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8"/>
          <w:szCs w:val="28"/>
          <w:lang w:val="en-US" w:eastAsia="zh-CN"/>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w:t>
      </w:r>
      <w:r>
        <w:rPr>
          <w:rFonts w:hint="eastAsia" w:ascii="Arial" w:hAnsi="Arial" w:cs="Arial"/>
          <w:b/>
          <w:bCs/>
          <w:snapToGrid w:val="0"/>
          <w:kern w:val="0"/>
          <w:sz w:val="28"/>
          <w:szCs w:val="28"/>
          <w:lang w:val="en-US" w:eastAsia="zh-CN"/>
        </w:rPr>
        <w:t>3</w:t>
      </w:r>
      <w:r>
        <w:rPr>
          <w:rFonts w:ascii="Arial" w:hAnsi="Arial" w:cs="Arial"/>
          <w:b/>
          <w:bCs/>
          <w:snapToGrid w:val="0"/>
          <w:kern w:val="0"/>
          <w:sz w:val="28"/>
          <w:szCs w:val="28"/>
          <w:lang w:val="en-GB"/>
        </w:rPr>
        <w:tab/>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R2-1811492</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Gothenburg, </w:t>
      </w:r>
      <w:r>
        <w:rPr>
          <w:rFonts w:hint="eastAsia" w:ascii="Arial" w:hAnsi="Arial" w:cs="Arial"/>
          <w:b/>
          <w:bCs/>
          <w:kern w:val="0"/>
          <w:sz w:val="28"/>
          <w:szCs w:val="28"/>
          <w:lang w:val="en-US" w:eastAsia="zh-CN"/>
        </w:rPr>
        <w:t>Sweden</w:t>
      </w:r>
      <w:r>
        <w:rPr>
          <w:rFonts w:ascii="Arial" w:hAnsi="Arial" w:cs="Arial"/>
          <w:b/>
          <w:bCs/>
          <w:kern w:val="0"/>
          <w:sz w:val="28"/>
          <w:szCs w:val="28"/>
          <w:lang w:val="en-GB"/>
        </w:rPr>
        <w:t>, 2</w:t>
      </w:r>
      <w:r>
        <w:rPr>
          <w:rFonts w:hint="eastAsia" w:ascii="Arial" w:hAnsi="Arial" w:cs="Arial"/>
          <w:b/>
          <w:bCs/>
          <w:kern w:val="0"/>
          <w:sz w:val="28"/>
          <w:szCs w:val="28"/>
          <w:lang w:val="en-US" w:eastAsia="zh-CN"/>
        </w:rPr>
        <w:t>0</w:t>
      </w:r>
      <w:r>
        <w:rPr>
          <w:rFonts w:ascii="Arial" w:hAnsi="Arial" w:cs="Arial"/>
          <w:b/>
          <w:bCs/>
          <w:kern w:val="0"/>
          <w:sz w:val="28"/>
          <w:szCs w:val="28"/>
          <w:lang w:val="en-GB"/>
        </w:rPr>
        <w:t xml:space="preserve"> – 2</w:t>
      </w:r>
      <w:r>
        <w:rPr>
          <w:rFonts w:hint="eastAsia" w:ascii="Arial" w:hAnsi="Arial" w:cs="Arial"/>
          <w:b/>
          <w:bCs/>
          <w:kern w:val="0"/>
          <w:sz w:val="28"/>
          <w:szCs w:val="28"/>
          <w:lang w:val="en-US" w:eastAsia="zh-CN"/>
        </w:rPr>
        <w:t>4</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August</w:t>
      </w:r>
      <w:r>
        <w:rPr>
          <w:rFonts w:ascii="Arial" w:hAnsi="Arial" w:cs="Arial"/>
          <w:b/>
          <w:bCs/>
          <w:kern w:val="0"/>
          <w:sz w:val="28"/>
          <w:szCs w:val="28"/>
          <w:lang w:val="en-GB"/>
        </w:rPr>
        <w:t xml:space="preserve">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8"/>
          <w:szCs w:val="28"/>
          <w:lang w:val="en-US" w:eastAsia="zh-CN"/>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r>
        <w:rPr>
          <w:rFonts w:hint="eastAsia" w:ascii="Arial" w:hAnsi="Arial" w:cs="Arial"/>
          <w:b/>
          <w:bCs/>
          <w:snapToGrid w:val="0"/>
          <w:kern w:val="0"/>
          <w:sz w:val="28"/>
          <w:szCs w:val="28"/>
          <w:lang w:val="en-US" w:eastAsia="zh-CN"/>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Value tags for PWS related SIBs</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rPr>
        <w:t>10.4.1.6.2</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lang w:val="en-US" w:eastAsia="zh-CN"/>
        </w:rPr>
      </w:pPr>
      <w:r>
        <w:rPr>
          <w:rFonts w:hint="eastAsia"/>
          <w:lang w:val="en-US" w:eastAsia="zh-CN"/>
        </w:rPr>
        <w:t>In RAN2 NR AH1807, we had some discussions on the value tags for PWS related SIBs and reached the following agreements:</w:t>
      </w:r>
    </w:p>
    <w:p>
      <w:pPr>
        <w:pStyle w:val="83"/>
        <w:pBdr>
          <w:top w:val="single" w:color="auto" w:sz="4" w:space="0"/>
          <w:left w:val="single" w:color="auto" w:sz="4" w:space="0"/>
          <w:bottom w:val="single" w:color="auto" w:sz="4" w:space="0"/>
          <w:right w:val="single" w:color="auto" w:sz="4" w:space="0"/>
        </w:pBdr>
      </w:pPr>
      <w:r>
        <w:t>Exclude SIB6 (ETWS primary notification), SIB7 (ETWS secondary notification) and SIB8 (CMAS notification) from having value tags as currently defined</w:t>
      </w:r>
    </w:p>
    <w:p>
      <w:pPr>
        <w:pStyle w:val="83"/>
        <w:pBdr>
          <w:top w:val="single" w:color="auto" w:sz="4" w:space="0"/>
          <w:left w:val="single" w:color="auto" w:sz="4" w:space="0"/>
          <w:bottom w:val="single" w:color="auto" w:sz="4" w:space="0"/>
          <w:right w:val="single" w:color="auto" w:sz="4" w:space="0"/>
        </w:pBdr>
        <w:rPr>
          <w:rFonts w:hint="eastAsia"/>
          <w:lang w:val="en-US" w:eastAsia="zh-CN"/>
        </w:rPr>
      </w:pPr>
      <w:r>
        <w:rPr>
          <w:color w:val="0000FF"/>
        </w:rPr>
        <w:t>Can be discussed in next meeting whether any additional mechanism is needed to assist the UE to know if the message content has changed.</w:t>
      </w:r>
    </w:p>
    <w:p>
      <w:pPr>
        <w:rPr>
          <w:rFonts w:hint="eastAsia" w:eastAsiaTheme="minorEastAsia"/>
          <w:lang w:val="en-US" w:eastAsia="zh-CN"/>
        </w:rPr>
      </w:pPr>
      <w:r>
        <w:rPr>
          <w:rFonts w:hint="eastAsia"/>
          <w:lang w:val="en-US" w:eastAsia="zh-CN"/>
        </w:rPr>
        <w:t>In this paper, we provide some possible mechanisms to assist the UE to know if the message content of PWS related SIBs has changed.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SIB6 ::=</w:t>
      </w:r>
      <w:r>
        <w:rPr>
          <w:highlight w:val="none"/>
        </w:rPr>
        <w:tab/>
      </w:r>
      <w:r>
        <w:rPr>
          <w:color w:val="993366"/>
          <w:highlight w:val="none"/>
        </w:rPr>
        <w:t>SEQUENCE</w:t>
      </w:r>
      <w:r>
        <w:rPr>
          <w:highlight w:val="none"/>
        </w:rPr>
        <w:t xml:space="preserv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messageIdentifier</w:t>
      </w:r>
      <w:r>
        <w:rPr>
          <w:highlight w:val="none"/>
        </w:rPr>
        <w:tab/>
      </w:r>
      <w:r>
        <w:rPr>
          <w:highlight w:val="none"/>
        </w:rPr>
        <w:tab/>
      </w:r>
      <w:r>
        <w:rPr>
          <w:highlight w:val="none"/>
        </w:rPr>
        <w:tab/>
      </w:r>
      <w:r>
        <w:rPr>
          <w:highlight w:val="none"/>
        </w:rPr>
        <w:tab/>
      </w:r>
      <w:r>
        <w:rPr>
          <w:highlight w:val="none"/>
        </w:rPr>
        <w:tab/>
      </w:r>
      <w:r>
        <w:rPr>
          <w:color w:val="993366"/>
          <w:highlight w:val="none"/>
        </w:rPr>
        <w:t>BIT STRING</w:t>
      </w:r>
      <w:r>
        <w:rPr>
          <w:highlight w:val="none"/>
        </w:rPr>
        <w:t xml:space="preserve"> (</w:t>
      </w:r>
      <w:r>
        <w:rPr>
          <w:color w:val="993366"/>
          <w:highlight w:val="none"/>
        </w:rPr>
        <w:t>SIZE</w:t>
      </w:r>
      <w:r>
        <w:rPr>
          <w:highlight w:val="none"/>
        </w:rPr>
        <w:t xml:space="preserve"> (16)),</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serialNumber</w:t>
      </w:r>
      <w:r>
        <w:rPr>
          <w:highlight w:val="none"/>
        </w:rPr>
        <w:tab/>
      </w:r>
      <w:r>
        <w:rPr>
          <w:highlight w:val="none"/>
        </w:rPr>
        <w:tab/>
      </w:r>
      <w:r>
        <w:rPr>
          <w:highlight w:val="none"/>
        </w:rPr>
        <w:tab/>
      </w:r>
      <w:r>
        <w:rPr>
          <w:highlight w:val="none"/>
        </w:rPr>
        <w:tab/>
      </w:r>
      <w:r>
        <w:rPr>
          <w:highlight w:val="none"/>
        </w:rPr>
        <w:tab/>
      </w:r>
      <w:r>
        <w:rPr>
          <w:highlight w:val="none"/>
        </w:rPr>
        <w:tab/>
      </w:r>
      <w:r>
        <w:rPr>
          <w:color w:val="993366"/>
          <w:highlight w:val="none"/>
        </w:rPr>
        <w:t>BIT STRING</w:t>
      </w:r>
      <w:r>
        <w:rPr>
          <w:highlight w:val="none"/>
        </w:rPr>
        <w:t xml:space="preserve"> (</w:t>
      </w:r>
      <w:r>
        <w:rPr>
          <w:color w:val="993366"/>
          <w:highlight w:val="none"/>
        </w:rPr>
        <w:t>SIZE</w:t>
      </w:r>
      <w:r>
        <w:rPr>
          <w:highlight w:val="none"/>
        </w:rPr>
        <w:t xml:space="preserve"> (16)),</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warningType</w:t>
      </w:r>
      <w:r>
        <w:rPr>
          <w:highlight w:val="none"/>
        </w:rPr>
        <w:tab/>
      </w:r>
      <w:r>
        <w:rPr>
          <w:highlight w:val="none"/>
        </w:rPr>
        <w:tab/>
      </w:r>
      <w:r>
        <w:rPr>
          <w:highlight w:val="none"/>
        </w:rPr>
        <w:tab/>
      </w:r>
      <w:r>
        <w:rPr>
          <w:highlight w:val="none"/>
        </w:rPr>
        <w:tab/>
      </w:r>
      <w:r>
        <w:rPr>
          <w:highlight w:val="none"/>
        </w:rPr>
        <w:tab/>
      </w:r>
      <w:r>
        <w:rPr>
          <w:highlight w:val="none"/>
        </w:rPr>
        <w:tab/>
      </w:r>
      <w:r>
        <w:rPr>
          <w:color w:val="993366"/>
          <w:highlight w:val="none"/>
        </w:rPr>
        <w:t>OCTET STRING</w:t>
      </w:r>
      <w:r>
        <w:rPr>
          <w:highlight w:val="none"/>
        </w:rPr>
        <w:t xml:space="preserve"> (</w:t>
      </w:r>
      <w:r>
        <w:rPr>
          <w:color w:val="993366"/>
          <w:highlight w:val="none"/>
        </w:rPr>
        <w:t>SIZE</w:t>
      </w:r>
      <w:r>
        <w:rPr>
          <w:highlight w:val="none"/>
        </w:rPr>
        <w:t xml:space="preserve"> (2)),</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lateNonCriticalExtension</w:t>
      </w:r>
      <w:r>
        <w:rPr>
          <w:highlight w:val="none"/>
        </w:rPr>
        <w:tab/>
      </w:r>
      <w:r>
        <w:rPr>
          <w:highlight w:val="none"/>
        </w:rPr>
        <w:tab/>
      </w:r>
      <w:r>
        <w:rPr>
          <w:highlight w:val="none"/>
        </w:rPr>
        <w:tab/>
      </w:r>
      <w:r>
        <w:rPr>
          <w:color w:val="993366"/>
          <w:highlight w:val="none"/>
        </w:rPr>
        <w:t>OCTET STRING</w:t>
      </w:r>
      <w:r>
        <w:rPr>
          <w:color w:val="993366"/>
          <w:highlight w:val="none"/>
        </w:rPr>
        <w:tab/>
      </w:r>
      <w:r>
        <w:rPr>
          <w:highlight w:val="none"/>
        </w:rPr>
        <w:tab/>
      </w:r>
      <w:r>
        <w:rPr>
          <w:highlight w:val="none"/>
        </w:rPr>
        <w:tab/>
      </w:r>
      <w:r>
        <w:rPr>
          <w:highlight w:val="none"/>
        </w:rPr>
        <w:tab/>
      </w:r>
      <w:r>
        <w:rPr>
          <w:color w:val="993366"/>
          <w:highlight w:val="none"/>
        </w:rPr>
        <w:t>OPTIONAL,</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w:t>
      </w:r>
    </w:p>
    <w:p>
      <w:pPr>
        <w:rPr>
          <w:rFonts w:hint="eastAsia"/>
          <w:color w:val="000000"/>
          <w:sz w:val="21"/>
          <w:szCs w:val="21"/>
          <w:lang w:val="en-US" w:eastAsia="zh-CN"/>
        </w:rPr>
      </w:pPr>
      <w:r>
        <w:rPr>
          <w:rFonts w:hint="eastAsia"/>
          <w:color w:val="000000"/>
          <w:sz w:val="21"/>
          <w:szCs w:val="21"/>
          <w:lang w:val="en-US" w:eastAsia="zh-CN"/>
        </w:rPr>
        <w:t xml:space="preserve">For ETWS primary notification in SIB6, the </w:t>
      </w:r>
      <w:r>
        <w:rPr>
          <w:rFonts w:hint="eastAsia"/>
          <w:i/>
          <w:iCs/>
          <w:color w:val="000000"/>
          <w:sz w:val="21"/>
          <w:szCs w:val="21"/>
          <w:lang w:val="en-US" w:eastAsia="zh-CN"/>
        </w:rPr>
        <w:t>messageIdentifier</w:t>
      </w:r>
      <w:r>
        <w:rPr>
          <w:rFonts w:hint="eastAsia"/>
          <w:color w:val="000000"/>
          <w:sz w:val="21"/>
          <w:szCs w:val="21"/>
          <w:lang w:val="en-US" w:eastAsia="zh-CN"/>
        </w:rPr>
        <w:t xml:space="preserve"> identifies the source and type of ETWS notification while the </w:t>
      </w:r>
      <w:r>
        <w:rPr>
          <w:rFonts w:hint="eastAsia"/>
          <w:i/>
          <w:iCs/>
          <w:color w:val="000000"/>
          <w:sz w:val="21"/>
          <w:szCs w:val="21"/>
          <w:lang w:val="en-US" w:eastAsia="zh-CN"/>
        </w:rPr>
        <w:t>serialNumber</w:t>
      </w:r>
      <w:r>
        <w:rPr>
          <w:rFonts w:hint="eastAsia"/>
          <w:color w:val="000000"/>
          <w:sz w:val="21"/>
          <w:szCs w:val="21"/>
          <w:lang w:val="en-US" w:eastAsia="zh-CN"/>
        </w:rPr>
        <w:t xml:space="preserve"> identifies variations of ETWS notification. That is to say, for different </w:t>
      </w:r>
      <w:r>
        <w:rPr>
          <w:rFonts w:hint="eastAsia"/>
          <w:i/>
          <w:iCs/>
          <w:color w:val="000000"/>
          <w:sz w:val="21"/>
          <w:szCs w:val="21"/>
          <w:lang w:val="en-US" w:eastAsia="zh-CN"/>
        </w:rPr>
        <w:t>messageIdentifier</w:t>
      </w:r>
      <w:r>
        <w:rPr>
          <w:rFonts w:hint="eastAsia"/>
          <w:color w:val="000000"/>
          <w:sz w:val="21"/>
          <w:szCs w:val="21"/>
          <w:lang w:val="en-US" w:eastAsia="zh-CN"/>
        </w:rPr>
        <w:t xml:space="preserve">, the content of SIB6 is different. For the same </w:t>
      </w:r>
      <w:r>
        <w:rPr>
          <w:rFonts w:hint="eastAsia"/>
          <w:i/>
          <w:iCs/>
          <w:color w:val="000000"/>
          <w:sz w:val="21"/>
          <w:szCs w:val="21"/>
          <w:lang w:val="en-US" w:eastAsia="zh-CN"/>
        </w:rPr>
        <w:t>messageIdentifier</w:t>
      </w:r>
      <w:r>
        <w:rPr>
          <w:rFonts w:hint="eastAsia"/>
          <w:color w:val="000000"/>
          <w:sz w:val="21"/>
          <w:szCs w:val="21"/>
          <w:lang w:val="en-US" w:eastAsia="zh-CN"/>
        </w:rPr>
        <w:t xml:space="preserve">, the content of SIB6 changes if the </w:t>
      </w:r>
      <w:r>
        <w:rPr>
          <w:rFonts w:hint="eastAsia"/>
          <w:i/>
          <w:iCs/>
          <w:color w:val="000000"/>
          <w:sz w:val="21"/>
          <w:szCs w:val="21"/>
          <w:lang w:val="en-US" w:eastAsia="zh-CN"/>
        </w:rPr>
        <w:t>serialNumber</w:t>
      </w:r>
      <w:r>
        <w:rPr>
          <w:rFonts w:hint="eastAsia"/>
          <w:color w:val="000000"/>
          <w:sz w:val="21"/>
          <w:szCs w:val="21"/>
          <w:lang w:val="en-US" w:eastAsia="zh-CN"/>
        </w:rPr>
        <w:t xml:space="preserve"> is different.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SIB7 ::=</w:t>
      </w:r>
      <w:r>
        <w:rPr>
          <w:highlight w:val="none"/>
        </w:rPr>
        <w:tab/>
      </w:r>
      <w:r>
        <w:rPr>
          <w:color w:val="993366"/>
          <w:highlight w:val="none"/>
        </w:rPr>
        <w:t>SEQUENCE</w:t>
      </w:r>
      <w:r>
        <w:rPr>
          <w:highlight w:val="none"/>
        </w:rPr>
        <w:t xml:space="preserv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messageIdentifier</w:t>
      </w:r>
      <w:r>
        <w:rPr>
          <w:highlight w:val="none"/>
        </w:rPr>
        <w:tab/>
      </w:r>
      <w:r>
        <w:rPr>
          <w:highlight w:val="none"/>
        </w:rPr>
        <w:tab/>
      </w:r>
      <w:r>
        <w:rPr>
          <w:highlight w:val="none"/>
        </w:rPr>
        <w:tab/>
      </w:r>
      <w:r>
        <w:rPr>
          <w:highlight w:val="none"/>
        </w:rPr>
        <w:tab/>
      </w:r>
      <w:r>
        <w:rPr>
          <w:highlight w:val="none"/>
        </w:rPr>
        <w:tab/>
      </w:r>
      <w:r>
        <w:rPr>
          <w:color w:val="993366"/>
          <w:highlight w:val="none"/>
        </w:rPr>
        <w:t>BIT STRING</w:t>
      </w:r>
      <w:r>
        <w:rPr>
          <w:highlight w:val="none"/>
        </w:rPr>
        <w:t xml:space="preserve"> (</w:t>
      </w:r>
      <w:r>
        <w:rPr>
          <w:color w:val="993366"/>
          <w:highlight w:val="none"/>
        </w:rPr>
        <w:t>SIZE</w:t>
      </w:r>
      <w:r>
        <w:rPr>
          <w:highlight w:val="none"/>
        </w:rPr>
        <w:t xml:space="preserve"> (16)),</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serialNumber</w:t>
      </w:r>
      <w:r>
        <w:rPr>
          <w:highlight w:val="none"/>
        </w:rPr>
        <w:tab/>
      </w:r>
      <w:r>
        <w:rPr>
          <w:highlight w:val="none"/>
        </w:rPr>
        <w:tab/>
      </w:r>
      <w:r>
        <w:rPr>
          <w:highlight w:val="none"/>
        </w:rPr>
        <w:tab/>
      </w:r>
      <w:r>
        <w:rPr>
          <w:highlight w:val="none"/>
        </w:rPr>
        <w:tab/>
      </w:r>
      <w:r>
        <w:rPr>
          <w:highlight w:val="none"/>
        </w:rPr>
        <w:tab/>
      </w:r>
      <w:r>
        <w:rPr>
          <w:highlight w:val="none"/>
        </w:rPr>
        <w:tab/>
      </w:r>
      <w:r>
        <w:rPr>
          <w:color w:val="993366"/>
          <w:highlight w:val="none"/>
        </w:rPr>
        <w:t>BIT STRING</w:t>
      </w:r>
      <w:r>
        <w:rPr>
          <w:highlight w:val="none"/>
        </w:rPr>
        <w:t xml:space="preserve"> (</w:t>
      </w:r>
      <w:r>
        <w:rPr>
          <w:color w:val="993366"/>
          <w:highlight w:val="none"/>
        </w:rPr>
        <w:t>SIZE</w:t>
      </w:r>
      <w:r>
        <w:rPr>
          <w:highlight w:val="none"/>
        </w:rPr>
        <w:t xml:space="preserve"> (16)),</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warningMessageSegmentType</w:t>
      </w:r>
      <w:r>
        <w:rPr>
          <w:highlight w:val="none"/>
        </w:rPr>
        <w:tab/>
      </w:r>
      <w:r>
        <w:rPr>
          <w:highlight w:val="none"/>
        </w:rPr>
        <w:tab/>
      </w:r>
      <w:r>
        <w:rPr>
          <w:highlight w:val="none"/>
        </w:rPr>
        <w:tab/>
      </w:r>
      <w:r>
        <w:rPr>
          <w:color w:val="993366"/>
          <w:highlight w:val="none"/>
        </w:rPr>
        <w:t>ENUMERATED</w:t>
      </w:r>
      <w:r>
        <w:rPr>
          <w:highlight w:val="none"/>
        </w:rPr>
        <w:t xml:space="preserve"> {notLastSegment, lastSegment},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warningMessageSegmentNumber</w:t>
      </w:r>
      <w:r>
        <w:rPr>
          <w:highlight w:val="none"/>
        </w:rPr>
        <w:tab/>
      </w:r>
      <w:r>
        <w:rPr>
          <w:highlight w:val="none"/>
        </w:rPr>
        <w:tab/>
      </w:r>
      <w:r>
        <w:rPr>
          <w:rFonts w:hint="eastAsia" w:eastAsia="宋体"/>
          <w:highlight w:val="none"/>
          <w:lang w:val="en-US" w:eastAsia="zh-CN"/>
        </w:rPr>
        <w:t xml:space="preserve">     </w:t>
      </w:r>
      <w:r>
        <w:rPr>
          <w:color w:val="993366"/>
          <w:highlight w:val="none"/>
        </w:rPr>
        <w:t>INTEGER</w:t>
      </w:r>
      <w:r>
        <w:rPr>
          <w:highlight w:val="none"/>
        </w:rPr>
        <w:t xml:space="preserve"> (0..63),</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warningMessageSegment</w:t>
      </w:r>
      <w:r>
        <w:rPr>
          <w:highlight w:val="none"/>
        </w:rPr>
        <w:tab/>
      </w:r>
      <w:r>
        <w:rPr>
          <w:highlight w:val="none"/>
        </w:rPr>
        <w:tab/>
      </w:r>
      <w:r>
        <w:rPr>
          <w:highlight w:val="none"/>
        </w:rPr>
        <w:tab/>
      </w:r>
      <w:r>
        <w:rPr>
          <w:highlight w:val="none"/>
        </w:rPr>
        <w:tab/>
      </w:r>
      <w:r>
        <w:rPr>
          <w:color w:val="993366"/>
          <w:highlight w:val="none"/>
        </w:rPr>
        <w:t>OCTET STRING</w:t>
      </w:r>
      <w:r>
        <w:rPr>
          <w:highlight w:val="none"/>
        </w:rP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dataCodingScheme</w:t>
      </w:r>
      <w:r>
        <w:rPr>
          <w:highlight w:val="none"/>
        </w:rPr>
        <w:tab/>
      </w:r>
      <w:r>
        <w:rPr>
          <w:highlight w:val="none"/>
        </w:rPr>
        <w:tab/>
      </w:r>
      <w:r>
        <w:rPr>
          <w:highlight w:val="none"/>
        </w:rPr>
        <w:tab/>
      </w:r>
      <w:r>
        <w:rPr>
          <w:highlight w:val="none"/>
        </w:rPr>
        <w:tab/>
      </w:r>
      <w:r>
        <w:rPr>
          <w:highlight w:val="none"/>
        </w:rPr>
        <w:tab/>
      </w:r>
      <w:r>
        <w:rPr>
          <w:color w:val="993366"/>
          <w:highlight w:val="none"/>
        </w:rPr>
        <w:t>OCTET STRING</w:t>
      </w:r>
      <w:r>
        <w:rPr>
          <w:highlight w:val="none"/>
        </w:rPr>
        <w:t xml:space="preserve"> (</w:t>
      </w:r>
      <w:r>
        <w:rPr>
          <w:szCs w:val="22"/>
          <w:highlight w:val="none"/>
        </w:rPr>
        <w:t xml:space="preserve">SIZE </w:t>
      </w:r>
      <w:r>
        <w:rPr>
          <w:highlight w:val="none"/>
        </w:rPr>
        <w:t xml:space="preserve">(1)) </w:t>
      </w:r>
      <w:r>
        <w:rPr>
          <w:highlight w:val="none"/>
        </w:rPr>
        <w:tab/>
      </w:r>
      <w:r>
        <w:rPr>
          <w:highlight w:val="none"/>
        </w:rPr>
        <w:tab/>
      </w:r>
      <w:r>
        <w:rPr>
          <w:color w:val="993366"/>
          <w:highlight w:val="none"/>
        </w:rPr>
        <w:t>OPTIONAL</w:t>
      </w:r>
      <w:r>
        <w:rPr>
          <w:highlight w:val="none"/>
        </w:rPr>
        <w:t xml:space="preserve">, </w:t>
      </w:r>
      <w:r>
        <w:rPr>
          <w:color w:val="808080"/>
          <w:highlight w:val="none"/>
        </w:rPr>
        <w:tab/>
      </w:r>
      <w:r>
        <w:rPr>
          <w:color w:val="808080"/>
          <w:highlight w:val="none"/>
        </w:rPr>
        <w:t>-- Cond Segment1</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lateNonCriticalExtension</w:t>
      </w:r>
      <w:r>
        <w:rPr>
          <w:highlight w:val="none"/>
        </w:rPr>
        <w:tab/>
      </w:r>
      <w:r>
        <w:rPr>
          <w:highlight w:val="none"/>
        </w:rPr>
        <w:tab/>
      </w:r>
      <w:r>
        <w:rPr>
          <w:highlight w:val="none"/>
        </w:rPr>
        <w:tab/>
      </w:r>
      <w:r>
        <w:rPr>
          <w:color w:val="993366"/>
          <w:highlight w:val="none"/>
        </w:rPr>
        <w:t>OCTET STRING</w:t>
      </w:r>
      <w:r>
        <w:rPr>
          <w:color w:val="993366"/>
          <w:highlight w:val="none"/>
        </w:rPr>
        <w:tab/>
      </w:r>
      <w:r>
        <w:rPr>
          <w:highlight w:val="none"/>
        </w:rPr>
        <w:tab/>
      </w:r>
      <w:r>
        <w:rPr>
          <w:highlight w:val="none"/>
        </w:rPr>
        <w:tab/>
      </w:r>
      <w:r>
        <w:rPr>
          <w:highlight w:val="none"/>
        </w:rPr>
        <w:tab/>
      </w:r>
      <w:r>
        <w:rPr>
          <w:color w:val="993366"/>
          <w:highlight w:val="none"/>
        </w:rPr>
        <w:t>OPTIONAL,</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SIB8 ::=</w:t>
      </w:r>
      <w:r>
        <w:rPr>
          <w:highlight w:val="none"/>
        </w:rPr>
        <w:tab/>
      </w:r>
      <w:r>
        <w:rPr>
          <w:color w:val="993366"/>
          <w:highlight w:val="none"/>
        </w:rPr>
        <w:t>SEQUENCE</w:t>
      </w:r>
      <w:r>
        <w:rPr>
          <w:highlight w:val="none"/>
        </w:rPr>
        <w:t xml:space="preserv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messageIdentifier</w:t>
      </w:r>
      <w:r>
        <w:rPr>
          <w:highlight w:val="none"/>
        </w:rPr>
        <w:tab/>
      </w:r>
      <w:r>
        <w:rPr>
          <w:highlight w:val="none"/>
        </w:rPr>
        <w:tab/>
      </w:r>
      <w:r>
        <w:rPr>
          <w:highlight w:val="none"/>
        </w:rPr>
        <w:tab/>
      </w:r>
      <w:r>
        <w:rPr>
          <w:highlight w:val="none"/>
        </w:rPr>
        <w:tab/>
      </w:r>
      <w:r>
        <w:rPr>
          <w:color w:val="993366"/>
          <w:highlight w:val="none"/>
        </w:rPr>
        <w:t>BIT STRING</w:t>
      </w:r>
      <w:r>
        <w:rPr>
          <w:highlight w:val="none"/>
        </w:rPr>
        <w:t xml:space="preserve"> (SIZE (16)),</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serialNumber</w:t>
      </w:r>
      <w:r>
        <w:rPr>
          <w:highlight w:val="none"/>
        </w:rPr>
        <w:tab/>
      </w:r>
      <w:r>
        <w:rPr>
          <w:highlight w:val="none"/>
        </w:rPr>
        <w:tab/>
      </w:r>
      <w:r>
        <w:rPr>
          <w:highlight w:val="none"/>
        </w:rPr>
        <w:tab/>
      </w:r>
      <w:r>
        <w:rPr>
          <w:highlight w:val="none"/>
        </w:rPr>
        <w:tab/>
      </w:r>
      <w:r>
        <w:rPr>
          <w:highlight w:val="none"/>
        </w:rPr>
        <w:tab/>
      </w:r>
      <w:r>
        <w:rPr>
          <w:color w:val="993366"/>
          <w:highlight w:val="none"/>
        </w:rPr>
        <w:t>BIT STRING</w:t>
      </w:r>
      <w:r>
        <w:rPr>
          <w:highlight w:val="none"/>
        </w:rPr>
        <w:t xml:space="preserve"> (SIZE (16)),</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warningMessageSegmentType</w:t>
      </w:r>
      <w:r>
        <w:rPr>
          <w:highlight w:val="none"/>
        </w:rPr>
        <w:tab/>
      </w:r>
      <w:r>
        <w:rPr>
          <w:highlight w:val="none"/>
        </w:rPr>
        <w:tab/>
      </w:r>
      <w:r>
        <w:rPr>
          <w:color w:val="993366"/>
          <w:highlight w:val="none"/>
        </w:rPr>
        <w:t>ENUMERATED</w:t>
      </w:r>
      <w:r>
        <w:rPr>
          <w:highlight w:val="none"/>
        </w:rPr>
        <w:t xml:space="preserve"> {notLastSegment, lastSegment},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warningMessageSegmentNumber</w:t>
      </w:r>
      <w:r>
        <w:rPr>
          <w:highlight w:val="none"/>
        </w:rPr>
        <w:tab/>
      </w:r>
      <w:r>
        <w:rPr>
          <w:szCs w:val="22"/>
          <w:highlight w:val="none"/>
        </w:rPr>
        <w:t xml:space="preserve">INTEGER </w:t>
      </w:r>
      <w:r>
        <w:rPr>
          <w:highlight w:val="none"/>
        </w:rPr>
        <w:t>(0..63),</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warningMessageSegment</w:t>
      </w:r>
      <w:r>
        <w:rPr>
          <w:highlight w:val="none"/>
        </w:rPr>
        <w:tab/>
      </w:r>
      <w:r>
        <w:rPr>
          <w:highlight w:val="none"/>
        </w:rPr>
        <w:tab/>
      </w:r>
      <w:r>
        <w:rPr>
          <w:highlight w:val="none"/>
        </w:rPr>
        <w:tab/>
      </w:r>
      <w:r>
        <w:rPr>
          <w:szCs w:val="22"/>
          <w:highlight w:val="none"/>
        </w:rPr>
        <w:t xml:space="preserve">OCTET </w:t>
      </w:r>
      <w:r>
        <w:rPr>
          <w:color w:val="993366"/>
          <w:highlight w:val="none"/>
        </w:rPr>
        <w:t>STRING</w:t>
      </w:r>
      <w:r>
        <w:rPr>
          <w:highlight w:val="none"/>
        </w:rP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dataCodingScheme</w:t>
      </w:r>
      <w:r>
        <w:rPr>
          <w:highlight w:val="none"/>
        </w:rPr>
        <w:tab/>
      </w:r>
      <w:r>
        <w:rPr>
          <w:highlight w:val="none"/>
        </w:rPr>
        <w:tab/>
      </w:r>
      <w:r>
        <w:rPr>
          <w:highlight w:val="none"/>
        </w:rPr>
        <w:tab/>
      </w:r>
      <w:r>
        <w:rPr>
          <w:highlight w:val="none"/>
        </w:rPr>
        <w:tab/>
      </w:r>
      <w:r>
        <w:rPr>
          <w:color w:val="993366"/>
          <w:highlight w:val="none"/>
        </w:rPr>
        <w:t xml:space="preserve">OCTET </w:t>
      </w:r>
      <w:r>
        <w:rPr>
          <w:szCs w:val="22"/>
          <w:highlight w:val="none"/>
        </w:rPr>
        <w:t xml:space="preserve">STRING </w:t>
      </w:r>
      <w:r>
        <w:rPr>
          <w:highlight w:val="none"/>
        </w:rPr>
        <w:t>(</w:t>
      </w:r>
      <w:r>
        <w:rPr>
          <w:color w:val="993366"/>
          <w:highlight w:val="none"/>
        </w:rPr>
        <w:t>SIZE</w:t>
      </w:r>
      <w:r>
        <w:rPr>
          <w:highlight w:val="none"/>
        </w:rPr>
        <w:t xml:space="preserve"> (1)) </w:t>
      </w:r>
      <w:r>
        <w:rPr>
          <w:highlight w:val="none"/>
        </w:rPr>
        <w:tab/>
      </w:r>
      <w:r>
        <w:rPr>
          <w:highlight w:val="none"/>
        </w:rPr>
        <w:tab/>
      </w:r>
      <w:r>
        <w:rPr>
          <w:color w:val="993366"/>
          <w:highlight w:val="none"/>
        </w:rPr>
        <w:t>OPTIONAL</w:t>
      </w:r>
      <w:r>
        <w:rPr>
          <w:highlight w:val="none"/>
        </w:rPr>
        <w:t xml:space="preserve">, </w:t>
      </w:r>
      <w:r>
        <w:rPr>
          <w:color w:val="808080"/>
          <w:highlight w:val="none"/>
        </w:rPr>
        <w:tab/>
      </w:r>
      <w:r>
        <w:rPr>
          <w:color w:val="808080"/>
          <w:highlight w:val="none"/>
        </w:rPr>
        <w:t>-- Cond Segment1</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lateNonCriticalExtension</w:t>
      </w:r>
      <w:r>
        <w:rPr>
          <w:highlight w:val="none"/>
        </w:rPr>
        <w:tab/>
      </w:r>
      <w:r>
        <w:rPr>
          <w:highlight w:val="none"/>
        </w:rPr>
        <w:tab/>
      </w:r>
      <w:r>
        <w:rPr>
          <w:color w:val="993366"/>
          <w:highlight w:val="none"/>
        </w:rPr>
        <w:t xml:space="preserve">OCTET </w:t>
      </w:r>
      <w:r>
        <w:rPr>
          <w:szCs w:val="22"/>
          <w:highlight w:val="none"/>
        </w:rPr>
        <w:t>STRING</w:t>
      </w:r>
      <w:r>
        <w:rPr>
          <w:highlight w:val="none"/>
        </w:rPr>
        <w:tab/>
      </w:r>
      <w:r>
        <w:rPr>
          <w:highlight w:val="none"/>
        </w:rPr>
        <w:tab/>
      </w:r>
      <w:r>
        <w:rPr>
          <w:highlight w:val="none"/>
        </w:rPr>
        <w:tab/>
      </w:r>
      <w:r>
        <w:rPr>
          <w:highlight w:val="none"/>
        </w:rPr>
        <w:tab/>
      </w:r>
      <w:r>
        <w:rPr>
          <w:highlight w:val="none"/>
        </w:rPr>
        <w:tab/>
      </w:r>
      <w:r>
        <w:rPr>
          <w:color w:val="993366"/>
          <w:highlight w:val="none"/>
        </w:rPr>
        <w:t>OPTIONAL,</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none"/>
        </w:rPr>
      </w:pPr>
      <w:r>
        <w:rPr>
          <w:highlight w:val="none"/>
        </w:rPr>
        <w:tab/>
      </w:r>
      <w:r>
        <w:rPr>
          <w:highlight w:val="none"/>
        </w:rP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hint="eastAsia"/>
          <w:color w:val="000000"/>
          <w:sz w:val="21"/>
          <w:szCs w:val="21"/>
          <w:lang w:val="en-US" w:eastAsia="zh-CN"/>
        </w:rPr>
      </w:pPr>
      <w:r>
        <w:rPr>
          <w:highlight w:val="none"/>
        </w:rPr>
        <w:t>}</w:t>
      </w:r>
    </w:p>
    <w:p>
      <w:pPr>
        <w:rPr>
          <w:rFonts w:hint="eastAsia"/>
          <w:color w:val="000000"/>
          <w:sz w:val="21"/>
          <w:szCs w:val="21"/>
          <w:lang w:val="en-US" w:eastAsia="zh-CN"/>
        </w:rPr>
      </w:pPr>
      <w:r>
        <w:rPr>
          <w:rFonts w:hint="eastAsia"/>
          <w:color w:val="000000"/>
          <w:sz w:val="21"/>
          <w:szCs w:val="21"/>
          <w:lang w:val="en-US" w:eastAsia="zh-CN"/>
        </w:rPr>
        <w:t xml:space="preserve">For ETWS secondary notification and CMAS notification transmitted in segments in SIB7 and SIB8 separately, </w:t>
      </w:r>
      <w:r>
        <w:rPr>
          <w:rFonts w:hint="eastAsia"/>
          <w:i/>
          <w:iCs/>
          <w:color w:val="000000"/>
          <w:sz w:val="21"/>
          <w:szCs w:val="21"/>
          <w:lang w:val="en-US" w:eastAsia="zh-CN"/>
        </w:rPr>
        <w:t>warningMessageSegmentNumber</w:t>
      </w:r>
      <w:r>
        <w:rPr>
          <w:rFonts w:hint="eastAsia"/>
          <w:color w:val="000000"/>
          <w:sz w:val="21"/>
          <w:szCs w:val="21"/>
          <w:lang w:val="en-US" w:eastAsia="zh-CN"/>
        </w:rPr>
        <w:t xml:space="preserve"> is also included to identify the segment number of the ETWS warning message segment contained in the SIB. Thus, for the same </w:t>
      </w:r>
      <w:r>
        <w:rPr>
          <w:rFonts w:hint="eastAsia"/>
          <w:i/>
          <w:iCs/>
          <w:color w:val="000000"/>
          <w:sz w:val="21"/>
          <w:szCs w:val="21"/>
          <w:lang w:val="en-US" w:eastAsia="zh-CN"/>
        </w:rPr>
        <w:t xml:space="preserve">messageIdentifier </w:t>
      </w:r>
      <w:r>
        <w:rPr>
          <w:rFonts w:hint="eastAsia"/>
          <w:i w:val="0"/>
          <w:iCs w:val="0"/>
          <w:color w:val="000000"/>
          <w:sz w:val="21"/>
          <w:szCs w:val="21"/>
          <w:lang w:val="en-US" w:eastAsia="zh-CN"/>
        </w:rPr>
        <w:t>and</w:t>
      </w:r>
      <w:r>
        <w:rPr>
          <w:rFonts w:hint="eastAsia"/>
          <w:i/>
          <w:iCs/>
          <w:color w:val="000000"/>
          <w:sz w:val="21"/>
          <w:szCs w:val="21"/>
          <w:lang w:val="en-US" w:eastAsia="zh-CN"/>
        </w:rPr>
        <w:t xml:space="preserve"> serialNumber</w:t>
      </w:r>
      <w:r>
        <w:rPr>
          <w:rFonts w:hint="eastAsia"/>
          <w:color w:val="000000"/>
          <w:sz w:val="21"/>
          <w:szCs w:val="21"/>
          <w:lang w:val="en-US" w:eastAsia="zh-CN"/>
        </w:rPr>
        <w:t xml:space="preserve">, the content of SIB7/8 changes if the </w:t>
      </w:r>
      <w:r>
        <w:rPr>
          <w:rFonts w:hint="eastAsia"/>
          <w:i/>
          <w:iCs/>
          <w:color w:val="000000"/>
          <w:sz w:val="21"/>
          <w:szCs w:val="21"/>
          <w:lang w:val="en-US" w:eastAsia="zh-CN"/>
        </w:rPr>
        <w:t>warningMessageSegmentNumber</w:t>
      </w:r>
      <w:r>
        <w:rPr>
          <w:rFonts w:hint="eastAsia"/>
          <w:color w:val="000000"/>
          <w:sz w:val="21"/>
          <w:szCs w:val="21"/>
          <w:lang w:val="en-US" w:eastAsia="zh-CN"/>
        </w:rPr>
        <w:t xml:space="preserve"> is different.</w:t>
      </w:r>
    </w:p>
    <w:p>
      <w:pPr>
        <w:rPr>
          <w:rFonts w:hint="eastAsia"/>
          <w:lang w:val="en-US" w:eastAsia="zh-CN"/>
        </w:rPr>
      </w:pPr>
      <w:r>
        <w:rPr>
          <w:rFonts w:hint="eastAsia"/>
          <w:color w:val="000000"/>
          <w:sz w:val="21"/>
          <w:szCs w:val="21"/>
          <w:lang w:val="en-US" w:eastAsia="zh-CN"/>
        </w:rPr>
        <w:t>To a</w:t>
      </w:r>
      <w:r>
        <w:rPr>
          <w:rFonts w:hint="eastAsia"/>
          <w:lang w:val="en-US" w:eastAsia="zh-CN"/>
        </w:rPr>
        <w:t>ssist the UE to know if the message content of PWS related SIBs has changed, two options can be considered:</w:t>
      </w:r>
    </w:p>
    <w:p>
      <w:pPr>
        <w:numPr>
          <w:ilvl w:val="0"/>
          <w:numId w:val="4"/>
        </w:numPr>
        <w:ind w:left="840" w:leftChars="0" w:hanging="420" w:firstLineChars="0"/>
        <w:rPr>
          <w:rFonts w:hint="eastAsia"/>
          <w:i w:val="0"/>
          <w:iCs w:val="0"/>
          <w:color w:val="auto"/>
          <w:lang w:val="en-US" w:eastAsia="zh-CN"/>
        </w:rPr>
      </w:pPr>
      <w:r>
        <w:rPr>
          <w:rFonts w:hint="eastAsia"/>
          <w:lang w:val="en-US" w:eastAsia="zh-CN"/>
        </w:rPr>
        <w:t xml:space="preserve">Option 1: Transmit </w:t>
      </w:r>
      <w:r>
        <w:rPr>
          <w:rFonts w:hint="eastAsia"/>
          <w:i/>
          <w:iCs/>
          <w:color w:val="auto"/>
          <w:lang w:val="en-US" w:eastAsia="zh-CN"/>
        </w:rPr>
        <w:t>serialNumber</w:t>
      </w:r>
      <w:r>
        <w:rPr>
          <w:rFonts w:hint="eastAsia"/>
          <w:color w:val="auto"/>
          <w:lang w:val="en-US" w:eastAsia="zh-CN"/>
        </w:rPr>
        <w:t xml:space="preserve"> and </w:t>
      </w:r>
      <w:r>
        <w:rPr>
          <w:rFonts w:hint="eastAsia"/>
          <w:i/>
          <w:iCs/>
          <w:color w:val="auto"/>
          <w:lang w:val="en-US" w:eastAsia="zh-CN"/>
        </w:rPr>
        <w:t xml:space="preserve">messageIdentifier </w:t>
      </w:r>
      <w:r>
        <w:rPr>
          <w:rFonts w:hint="eastAsia"/>
          <w:i w:val="0"/>
          <w:iCs w:val="0"/>
          <w:color w:val="auto"/>
          <w:lang w:val="en-US" w:eastAsia="zh-CN"/>
        </w:rPr>
        <w:t>before receiving SIB6, e.g. in SIB1.Transmit</w:t>
      </w:r>
      <w:r>
        <w:rPr>
          <w:rFonts w:hint="eastAsia"/>
          <w:i/>
          <w:iCs/>
          <w:color w:val="auto"/>
          <w:lang w:val="en-US" w:eastAsia="zh-CN"/>
        </w:rPr>
        <w:t xml:space="preserve"> serialNumber</w:t>
      </w:r>
      <w:r>
        <w:rPr>
          <w:rFonts w:hint="eastAsia"/>
          <w:color w:val="auto"/>
          <w:lang w:val="en-US" w:eastAsia="zh-CN"/>
        </w:rPr>
        <w:t xml:space="preserve">, </w:t>
      </w:r>
      <w:r>
        <w:rPr>
          <w:rFonts w:hint="eastAsia"/>
          <w:i/>
          <w:iCs/>
          <w:color w:val="auto"/>
          <w:lang w:val="en-US" w:eastAsia="zh-CN"/>
        </w:rPr>
        <w:t xml:space="preserve">messageIdentifier and warningMessageSegmentNumber </w:t>
      </w:r>
      <w:r>
        <w:rPr>
          <w:rFonts w:hint="eastAsia"/>
          <w:i w:val="0"/>
          <w:iCs w:val="0"/>
          <w:color w:val="auto"/>
          <w:lang w:val="en-US" w:eastAsia="zh-CN"/>
        </w:rPr>
        <w:t>before receiving SIB7/8, e.g. in SIB1.</w:t>
      </w:r>
    </w:p>
    <w:p>
      <w:pPr>
        <w:numPr>
          <w:ilvl w:val="0"/>
          <w:numId w:val="4"/>
        </w:numPr>
        <w:ind w:left="840" w:leftChars="0" w:hanging="420" w:firstLineChars="0"/>
        <w:rPr>
          <w:rFonts w:hint="eastAsia"/>
          <w:i w:val="0"/>
          <w:iCs w:val="0"/>
          <w:color w:val="auto"/>
          <w:lang w:val="en-US" w:eastAsia="zh-CN"/>
        </w:rPr>
      </w:pPr>
      <w:r>
        <w:rPr>
          <w:rFonts w:hint="eastAsia"/>
          <w:i w:val="0"/>
          <w:iCs w:val="0"/>
          <w:color w:val="auto"/>
          <w:lang w:val="en-US" w:eastAsia="zh-CN"/>
        </w:rPr>
        <w:t xml:space="preserve">Option 2: Keep the value tag for SIB 6 and define that the value tag changes when the combination of </w:t>
      </w:r>
      <w:r>
        <w:rPr>
          <w:rFonts w:hint="eastAsia"/>
          <w:i/>
          <w:iCs/>
          <w:color w:val="auto"/>
          <w:lang w:val="en-US" w:eastAsia="zh-CN"/>
        </w:rPr>
        <w:t>serialNumber</w:t>
      </w:r>
      <w:r>
        <w:rPr>
          <w:rFonts w:hint="eastAsia"/>
          <w:color w:val="auto"/>
          <w:lang w:val="en-US" w:eastAsia="zh-CN"/>
        </w:rPr>
        <w:t xml:space="preserve"> and </w:t>
      </w:r>
      <w:r>
        <w:rPr>
          <w:rFonts w:hint="eastAsia"/>
          <w:i/>
          <w:iCs/>
          <w:color w:val="auto"/>
          <w:lang w:val="en-US" w:eastAsia="zh-CN"/>
        </w:rPr>
        <w:t xml:space="preserve">messageIdentifier </w:t>
      </w:r>
      <w:r>
        <w:rPr>
          <w:rFonts w:hint="eastAsia"/>
          <w:i w:val="0"/>
          <w:iCs w:val="0"/>
          <w:color w:val="auto"/>
          <w:lang w:val="en-US" w:eastAsia="zh-CN"/>
        </w:rPr>
        <w:t xml:space="preserve">changes. Keep the value tags for SIB 7/8 and define that the value tag changes when the combination of </w:t>
      </w:r>
      <w:r>
        <w:rPr>
          <w:rFonts w:hint="eastAsia"/>
          <w:i/>
          <w:iCs/>
          <w:color w:val="auto"/>
          <w:lang w:val="en-US" w:eastAsia="zh-CN"/>
        </w:rPr>
        <w:t>serialNumber</w:t>
      </w:r>
      <w:r>
        <w:rPr>
          <w:rFonts w:hint="eastAsia"/>
          <w:color w:val="auto"/>
          <w:lang w:val="en-US" w:eastAsia="zh-CN"/>
        </w:rPr>
        <w:t xml:space="preserve">, </w:t>
      </w:r>
      <w:r>
        <w:rPr>
          <w:rFonts w:hint="eastAsia"/>
          <w:i/>
          <w:iCs/>
          <w:color w:val="auto"/>
          <w:lang w:val="en-US" w:eastAsia="zh-CN"/>
        </w:rPr>
        <w:t xml:space="preserve">messageIdentifier </w:t>
      </w:r>
      <w:r>
        <w:rPr>
          <w:rFonts w:hint="eastAsia"/>
          <w:i w:val="0"/>
          <w:iCs w:val="0"/>
          <w:color w:val="auto"/>
          <w:lang w:val="en-US" w:eastAsia="zh-CN"/>
        </w:rPr>
        <w:t>and</w:t>
      </w:r>
      <w:r>
        <w:rPr>
          <w:rFonts w:hint="eastAsia"/>
          <w:i/>
          <w:iCs/>
          <w:color w:val="auto"/>
          <w:lang w:val="en-US" w:eastAsia="zh-CN"/>
        </w:rPr>
        <w:t xml:space="preserve"> warningMessageSegmentNumber </w:t>
      </w:r>
      <w:r>
        <w:rPr>
          <w:rFonts w:hint="eastAsia"/>
          <w:i w:val="0"/>
          <w:iCs w:val="0"/>
          <w:color w:val="auto"/>
          <w:lang w:val="en-US" w:eastAsia="zh-CN"/>
        </w:rPr>
        <w:t>changes.</w:t>
      </w:r>
    </w:p>
    <w:p>
      <w:pPr>
        <w:numPr>
          <w:ilvl w:val="0"/>
          <w:numId w:val="0"/>
        </w:numPr>
        <w:rPr>
          <w:rFonts w:hint="eastAsia" w:eastAsia="宋体"/>
          <w:lang w:val="en-US" w:eastAsia="zh-CN"/>
        </w:rPr>
      </w:pPr>
      <w:r>
        <w:rPr>
          <w:rFonts w:hint="eastAsia"/>
          <w:i w:val="0"/>
          <w:iCs w:val="0"/>
          <w:color w:val="auto"/>
          <w:lang w:val="en-US" w:eastAsia="zh-CN"/>
        </w:rPr>
        <w:t xml:space="preserve">For Option 1, if the stored SIB6 has an area scope and if the first PLMN-Identity included in the </w:t>
      </w:r>
      <w:r>
        <w:rPr>
          <w:rFonts w:hint="eastAsia"/>
          <w:i/>
          <w:iCs/>
          <w:color w:val="auto"/>
          <w:lang w:val="en-US" w:eastAsia="zh-CN"/>
        </w:rPr>
        <w:t>PLMN-IdentityInfoList</w:t>
      </w:r>
      <w:r>
        <w:rPr>
          <w:rFonts w:hint="eastAsia"/>
          <w:i w:val="0"/>
          <w:iCs w:val="0"/>
          <w:color w:val="auto"/>
          <w:lang w:val="en-US" w:eastAsia="zh-CN"/>
        </w:rPr>
        <w:t xml:space="preserve">, the </w:t>
      </w:r>
      <w:r>
        <w:rPr>
          <w:rFonts w:hint="eastAsia"/>
          <w:i/>
          <w:iCs/>
          <w:color w:val="auto"/>
          <w:lang w:val="en-US" w:eastAsia="zh-CN"/>
        </w:rPr>
        <w:t>systemInformationAreaID</w:t>
      </w:r>
      <w:r>
        <w:rPr>
          <w:rFonts w:hint="eastAsia"/>
          <w:i w:val="0"/>
          <w:iCs w:val="0"/>
          <w:color w:val="auto"/>
          <w:lang w:val="en-US" w:eastAsia="zh-CN"/>
        </w:rPr>
        <w:t>, the s</w:t>
      </w:r>
      <w:r>
        <w:rPr>
          <w:rFonts w:hint="eastAsia"/>
          <w:i/>
          <w:iCs/>
          <w:color w:val="auto"/>
          <w:lang w:val="en-US" w:eastAsia="zh-CN"/>
        </w:rPr>
        <w:t>erialNumber</w:t>
      </w:r>
      <w:r>
        <w:rPr>
          <w:rFonts w:hint="eastAsia"/>
          <w:i w:val="0"/>
          <w:iCs w:val="0"/>
          <w:color w:val="auto"/>
          <w:lang w:val="en-US" w:eastAsia="zh-CN"/>
        </w:rPr>
        <w:t xml:space="preserve"> and the </w:t>
      </w:r>
      <w:r>
        <w:rPr>
          <w:rFonts w:hint="eastAsia"/>
          <w:i/>
          <w:iCs/>
          <w:color w:val="auto"/>
          <w:lang w:val="en-US" w:eastAsia="zh-CN"/>
        </w:rPr>
        <w:t>messageIdentifier</w:t>
      </w:r>
      <w:r>
        <w:rPr>
          <w:rFonts w:hint="eastAsia"/>
          <w:i w:val="0"/>
          <w:iCs w:val="0"/>
          <w:color w:val="auto"/>
          <w:lang w:val="en-US" w:eastAsia="zh-CN"/>
        </w:rPr>
        <w:t xml:space="preserve"> that are included in the SIB1 received from the currently camped/serving cell are identical to the </w:t>
      </w:r>
      <w:r>
        <w:rPr>
          <w:rFonts w:hint="eastAsia"/>
          <w:i/>
          <w:iCs/>
          <w:color w:val="auto"/>
          <w:lang w:val="en-US" w:eastAsia="zh-CN"/>
        </w:rPr>
        <w:t>PLMN-Identity</w:t>
      </w:r>
      <w:r>
        <w:rPr>
          <w:rFonts w:hint="eastAsia"/>
          <w:i w:val="0"/>
          <w:iCs w:val="0"/>
          <w:color w:val="auto"/>
          <w:lang w:val="en-US" w:eastAsia="zh-CN"/>
        </w:rPr>
        <w:t xml:space="preserve">, the </w:t>
      </w:r>
      <w:r>
        <w:rPr>
          <w:rFonts w:hint="eastAsia"/>
          <w:i/>
          <w:iCs/>
          <w:color w:val="auto"/>
          <w:lang w:val="en-US" w:eastAsia="zh-CN"/>
        </w:rPr>
        <w:t>systemInformationAreaID</w:t>
      </w:r>
      <w:r>
        <w:rPr>
          <w:rFonts w:hint="eastAsia"/>
          <w:i w:val="0"/>
          <w:iCs w:val="0"/>
          <w:color w:val="auto"/>
          <w:lang w:val="en-US" w:eastAsia="zh-CN"/>
        </w:rPr>
        <w:t xml:space="preserve">, the </w:t>
      </w:r>
      <w:r>
        <w:rPr>
          <w:rFonts w:hint="eastAsia"/>
          <w:i/>
          <w:iCs/>
          <w:color w:val="auto"/>
          <w:lang w:val="en-US" w:eastAsia="zh-CN"/>
        </w:rPr>
        <w:t xml:space="preserve">serialNumber </w:t>
      </w:r>
      <w:r>
        <w:rPr>
          <w:rFonts w:hint="eastAsia"/>
          <w:i w:val="0"/>
          <w:iCs w:val="0"/>
          <w:color w:val="auto"/>
          <w:lang w:val="en-US" w:eastAsia="zh-CN"/>
        </w:rPr>
        <w:t xml:space="preserve">and the </w:t>
      </w:r>
      <w:r>
        <w:rPr>
          <w:rFonts w:hint="eastAsia"/>
          <w:i/>
          <w:iCs/>
          <w:color w:val="auto"/>
          <w:lang w:val="en-US" w:eastAsia="zh-CN"/>
        </w:rPr>
        <w:t>messageIdentifier</w:t>
      </w:r>
      <w:r>
        <w:rPr>
          <w:rFonts w:hint="eastAsia"/>
          <w:i w:val="0"/>
          <w:iCs w:val="0"/>
          <w:color w:val="auto"/>
          <w:lang w:val="en-US" w:eastAsia="zh-CN"/>
        </w:rPr>
        <w:t xml:space="preserve"> associated with the stored version of SIB6, the stored SIB6 will be considered as valid for the cell. </w:t>
      </w:r>
      <w:r>
        <w:rPr>
          <w:rFonts w:hint="eastAsia"/>
          <w:lang w:val="en-US" w:eastAsia="zh-CN"/>
        </w:rPr>
        <w:t>I</w:t>
      </w:r>
      <w:r>
        <w:t xml:space="preserve">f the </w:t>
      </w:r>
      <w:r>
        <w:rPr>
          <w:lang w:eastAsia="ko-KR"/>
        </w:rPr>
        <w:t>stored SIB</w:t>
      </w:r>
      <w:r>
        <w:rPr>
          <w:rFonts w:hint="eastAsia"/>
          <w:lang w:val="en-US" w:eastAsia="zh-CN"/>
        </w:rPr>
        <w:t>6</w:t>
      </w:r>
      <w:r>
        <w:rPr>
          <w:lang w:eastAsia="ko-KR"/>
        </w:rPr>
        <w:t xml:space="preserve"> </w:t>
      </w:r>
      <w:r>
        <w:rPr>
          <w:rFonts w:hint="eastAsia" w:eastAsia="宋体"/>
          <w:lang w:val="en-US" w:eastAsia="zh-CN"/>
        </w:rPr>
        <w:t xml:space="preserve">is </w:t>
      </w:r>
      <w:r>
        <w:rPr>
          <w:rFonts w:eastAsia="宋体"/>
          <w:lang w:val="en-US" w:eastAsia="zh-CN"/>
        </w:rPr>
        <w:t>c</w:t>
      </w:r>
      <w:r>
        <w:rPr>
          <w:rFonts w:hint="eastAsia" w:eastAsia="宋体"/>
          <w:lang w:val="en-US" w:eastAsia="zh-CN"/>
        </w:rPr>
        <w:t>ell specific</w:t>
      </w:r>
      <w:r>
        <w:rPr>
          <w:rFonts w:hint="eastAsia" w:eastAsia="宋体"/>
          <w:lang w:eastAsia="zh-CN"/>
        </w:rPr>
        <w:t xml:space="preserve"> </w:t>
      </w:r>
      <w:r>
        <w:rPr>
          <w:rFonts w:eastAsia="宋体"/>
          <w:lang w:eastAsia="zh-CN"/>
        </w:rPr>
        <w:t xml:space="preserve">and </w:t>
      </w:r>
      <w:r>
        <w:rPr>
          <w:rFonts w:eastAsia="宋体"/>
          <w:lang w:val="en-US" w:eastAsia="zh-CN"/>
        </w:rPr>
        <w:t>if</w:t>
      </w:r>
      <w:r>
        <w:rPr>
          <w:rFonts w:hint="eastAsia" w:eastAsia="宋体"/>
          <w:lang w:val="en-US" w:eastAsia="zh-CN"/>
        </w:rPr>
        <w:t xml:space="preserve"> </w:t>
      </w:r>
      <w:r>
        <w:rPr>
          <w:rFonts w:hint="eastAsia" w:eastAsia="宋体"/>
          <w:i/>
          <w:iCs/>
          <w:lang w:val="en-US" w:eastAsia="zh-CN"/>
        </w:rPr>
        <w:t>serialNumber</w:t>
      </w:r>
      <w:r>
        <w:rPr>
          <w:rFonts w:hint="eastAsia" w:eastAsia="宋体"/>
          <w:lang w:val="en-US" w:eastAsia="zh-CN"/>
        </w:rPr>
        <w:t xml:space="preserve">, </w:t>
      </w:r>
      <w:r>
        <w:rPr>
          <w:rFonts w:hint="eastAsia" w:eastAsia="宋体"/>
          <w:i/>
          <w:iCs/>
          <w:lang w:eastAsia="zh-CN"/>
        </w:rPr>
        <w:t>messageIdentifier</w:t>
      </w:r>
      <w:r>
        <w:rPr>
          <w:rFonts w:hint="eastAsia" w:eastAsia="宋体"/>
          <w:lang w:eastAsia="zh-CN"/>
        </w:rPr>
        <w:t xml:space="preserve"> </w:t>
      </w:r>
      <w:r>
        <w:rPr>
          <w:rFonts w:eastAsia="宋体"/>
          <w:lang w:eastAsia="zh-CN"/>
        </w:rPr>
        <w:t xml:space="preserve">and </w:t>
      </w:r>
      <w:r>
        <w:rPr>
          <w:i/>
        </w:rPr>
        <w:t>CellIdentity</w:t>
      </w:r>
      <w:r>
        <w:rPr>
          <w:rFonts w:eastAsia="宋体"/>
          <w:lang w:eastAsia="zh-CN"/>
        </w:rPr>
        <w:t xml:space="preserve"> included</w:t>
      </w:r>
      <w:r>
        <w:rPr>
          <w:rFonts w:eastAsia="宋体"/>
        </w:rPr>
        <w:t xml:space="preserve"> in</w:t>
      </w:r>
      <w:r>
        <w:rPr>
          <w:rFonts w:hint="eastAsia" w:eastAsia="宋体"/>
          <w:lang w:val="en-US" w:eastAsia="zh-CN"/>
        </w:rPr>
        <w:t xml:space="preserve"> the</w:t>
      </w:r>
      <w:r>
        <w:rPr>
          <w:rFonts w:eastAsia="宋体"/>
        </w:rPr>
        <w:t xml:space="preserve"> </w:t>
      </w:r>
      <w:r>
        <w:rPr>
          <w:i/>
        </w:rPr>
        <w:t>SIB1</w:t>
      </w:r>
      <w:r>
        <w:t xml:space="preserve"> </w:t>
      </w:r>
      <w:r>
        <w:rPr>
          <w:rFonts w:hint="eastAsia" w:eastAsia="宋体"/>
          <w:lang w:val="en-US" w:eastAsia="zh-CN"/>
        </w:rPr>
        <w:t xml:space="preserve">received </w:t>
      </w:r>
      <w:r>
        <w:t>from the currently camped/serving cell</w:t>
      </w:r>
      <w:r>
        <w:rPr>
          <w:rFonts w:hint="eastAsia" w:eastAsia="宋体"/>
        </w:rPr>
        <w:t xml:space="preserve"> </w:t>
      </w:r>
      <w:r>
        <w:t xml:space="preserve">is identical to the </w:t>
      </w:r>
      <w:r>
        <w:rPr>
          <w:rFonts w:hint="eastAsia" w:eastAsia="宋体"/>
          <w:i/>
          <w:iCs/>
          <w:lang w:val="en-US" w:eastAsia="zh-CN"/>
        </w:rPr>
        <w:t>serialNumber</w:t>
      </w:r>
      <w:r>
        <w:rPr>
          <w:rFonts w:hint="eastAsia" w:eastAsia="宋体"/>
          <w:lang w:val="en-US" w:eastAsia="zh-CN"/>
        </w:rPr>
        <w:t xml:space="preserve">, </w:t>
      </w:r>
      <w:r>
        <w:rPr>
          <w:rFonts w:hint="eastAsia" w:eastAsia="宋体"/>
          <w:i/>
          <w:iCs/>
          <w:lang w:eastAsia="zh-CN"/>
        </w:rPr>
        <w:t>messageIdentifier</w:t>
      </w:r>
      <w:r>
        <w:rPr>
          <w:rFonts w:hint="eastAsia" w:eastAsia="宋体"/>
          <w:lang w:eastAsia="zh-CN"/>
        </w:rPr>
        <w:t xml:space="preserve"> </w:t>
      </w:r>
      <w:r>
        <w:rPr>
          <w:rFonts w:eastAsia="宋体"/>
          <w:lang w:eastAsia="zh-CN"/>
        </w:rPr>
        <w:t xml:space="preserve">and </w:t>
      </w:r>
      <w:r>
        <w:rPr>
          <w:i/>
        </w:rPr>
        <w:t>CellIdentity</w:t>
      </w:r>
      <w:r>
        <w:t xml:space="preserve"> associated with stored version of </w:t>
      </w:r>
      <w:r>
        <w:rPr>
          <w:rFonts w:hint="eastAsia" w:eastAsia="宋体"/>
          <w:lang w:val="en-US" w:eastAsia="zh-CN"/>
        </w:rPr>
        <w:t xml:space="preserve">SIB6, the stored SIB6 will also be considered as valid. </w:t>
      </w:r>
    </w:p>
    <w:p>
      <w:pPr>
        <w:numPr>
          <w:ilvl w:val="0"/>
          <w:numId w:val="0"/>
        </w:numPr>
        <w:rPr>
          <w:rFonts w:hint="eastAsia" w:eastAsia="宋体"/>
          <w:lang w:val="en-US" w:eastAsia="zh-CN"/>
        </w:rPr>
      </w:pPr>
      <w:r>
        <w:rPr>
          <w:rFonts w:hint="eastAsia" w:eastAsia="宋体"/>
          <w:lang w:val="en-US" w:eastAsia="zh-CN"/>
        </w:rPr>
        <w:t xml:space="preserve">Similarly, if the </w:t>
      </w:r>
      <w:r>
        <w:rPr>
          <w:rFonts w:hint="eastAsia" w:eastAsia="宋体"/>
          <w:i/>
          <w:iCs/>
          <w:lang w:val="en-US" w:eastAsia="zh-CN"/>
        </w:rPr>
        <w:t>serialNumber</w:t>
      </w:r>
      <w:r>
        <w:rPr>
          <w:rFonts w:hint="eastAsia" w:eastAsia="宋体"/>
          <w:lang w:val="en-US" w:eastAsia="zh-CN"/>
        </w:rPr>
        <w:t xml:space="preserve">, the </w:t>
      </w:r>
      <w:r>
        <w:rPr>
          <w:rFonts w:hint="eastAsia" w:eastAsia="宋体"/>
          <w:i/>
          <w:iCs/>
          <w:lang w:val="en-US" w:eastAsia="zh-CN"/>
        </w:rPr>
        <w:t>messageIdentifier</w:t>
      </w:r>
      <w:r>
        <w:rPr>
          <w:rFonts w:hint="eastAsia" w:eastAsia="宋体"/>
          <w:lang w:val="en-US" w:eastAsia="zh-CN"/>
        </w:rPr>
        <w:t xml:space="preserve"> and the </w:t>
      </w:r>
      <w:r>
        <w:rPr>
          <w:rFonts w:hint="eastAsia" w:eastAsia="宋体"/>
          <w:i/>
          <w:iCs/>
          <w:lang w:val="en-US" w:eastAsia="zh-CN"/>
        </w:rPr>
        <w:t>warningMessageSegmentNumber</w:t>
      </w:r>
      <w:r>
        <w:rPr>
          <w:rFonts w:hint="eastAsia" w:eastAsia="宋体"/>
          <w:lang w:val="en-US" w:eastAsia="zh-CN"/>
        </w:rPr>
        <w:t xml:space="preserve"> that are included in the SIB1 received from the currently camped/serving cell are identical to the the corresponding values </w:t>
      </w:r>
      <w:r>
        <w:t xml:space="preserve">associated with the stored version of </w:t>
      </w:r>
      <w:r>
        <w:rPr>
          <w:rFonts w:hint="eastAsia" w:eastAsia="宋体"/>
          <w:lang w:val="en-US" w:eastAsia="zh-CN"/>
        </w:rPr>
        <w:t>SIB7 or SIB8, the stored SIB7 or SIB8 will be considered as valid.</w:t>
      </w:r>
    </w:p>
    <w:p>
      <w:pPr>
        <w:numPr>
          <w:ilvl w:val="0"/>
          <w:numId w:val="0"/>
        </w:numPr>
        <w:rPr>
          <w:rFonts w:hint="eastAsia" w:eastAsia="宋体"/>
          <w:lang w:val="en-US" w:eastAsia="zh-CN"/>
        </w:rPr>
      </w:pPr>
      <w:r>
        <w:rPr>
          <w:rFonts w:hint="eastAsia"/>
          <w:i w:val="0"/>
          <w:iCs w:val="0"/>
          <w:color w:val="auto"/>
          <w:lang w:val="en-US" w:eastAsia="zh-CN"/>
        </w:rPr>
        <w:t>When the stored version of those SIBs is valid, UE does not need to re-acquire those SIBs. The latency of receiving system information can be reduced to a certain extend.</w:t>
      </w:r>
    </w:p>
    <w:p>
      <w:pPr>
        <w:numPr>
          <w:ilvl w:val="0"/>
          <w:numId w:val="0"/>
        </w:numPr>
        <w:rPr>
          <w:rFonts w:hint="eastAsia"/>
          <w:i w:val="0"/>
          <w:iCs w:val="0"/>
          <w:color w:val="auto"/>
          <w:lang w:val="en-US" w:eastAsia="zh-CN"/>
        </w:rPr>
      </w:pPr>
      <w:r>
        <w:rPr>
          <w:rFonts w:hint="eastAsia"/>
          <w:i w:val="0"/>
          <w:iCs w:val="0"/>
          <w:color w:val="auto"/>
          <w:lang w:val="en-US" w:eastAsia="zh-CN"/>
        </w:rPr>
        <w:t>The main concern for Option 1 is about the signaling overhead of SIB1. 32(for SIB6)+ 38(for SIB7) +38(for SIB8)=108 bits are required in SIB1 to assist UE to know whether the message content of SIB6/7/8 is changed before acquiring those SIBs. When the stored version of those SIBs is valid, the latency of acquiring SIBs can be reduced at the sacrifice of more signaling overhead in SIB1.</w:t>
      </w:r>
    </w:p>
    <w:p>
      <w:pPr>
        <w:numPr>
          <w:ilvl w:val="0"/>
          <w:numId w:val="0"/>
        </w:numPr>
        <w:rPr>
          <w:rFonts w:hint="eastAsia"/>
          <w:i w:val="0"/>
          <w:iCs w:val="0"/>
          <w:color w:val="auto"/>
          <w:lang w:val="en-US" w:eastAsia="zh-CN"/>
        </w:rPr>
      </w:pPr>
      <w:r>
        <w:rPr>
          <w:rFonts w:hint="eastAsia"/>
          <w:i w:val="0"/>
          <w:iCs w:val="0"/>
          <w:color w:val="auto"/>
          <w:lang w:val="en-US" w:eastAsia="zh-CN"/>
        </w:rPr>
        <w:t xml:space="preserve">For Option 2, only 15 bits are required in SIB1 if we keep the value tags for SIB6, SIB7 and SIB8. However, every time the combination of </w:t>
      </w:r>
      <w:r>
        <w:rPr>
          <w:rFonts w:hint="eastAsia"/>
          <w:i/>
          <w:iCs/>
          <w:color w:val="auto"/>
          <w:lang w:val="en-US" w:eastAsia="zh-CN"/>
        </w:rPr>
        <w:t>serialNumber</w:t>
      </w:r>
      <w:r>
        <w:rPr>
          <w:rFonts w:hint="eastAsia"/>
          <w:color w:val="auto"/>
          <w:lang w:val="en-US" w:eastAsia="zh-CN"/>
        </w:rPr>
        <w:t xml:space="preserve">, </w:t>
      </w:r>
      <w:r>
        <w:rPr>
          <w:rFonts w:hint="eastAsia"/>
          <w:i/>
          <w:iCs/>
          <w:color w:val="auto"/>
          <w:lang w:val="en-US" w:eastAsia="zh-CN"/>
        </w:rPr>
        <w:t xml:space="preserve">messageIdentifier </w:t>
      </w:r>
      <w:r>
        <w:rPr>
          <w:rFonts w:hint="eastAsia"/>
          <w:i w:val="0"/>
          <w:iCs w:val="0"/>
          <w:color w:val="auto"/>
          <w:lang w:val="en-US" w:eastAsia="zh-CN"/>
        </w:rPr>
        <w:t>and</w:t>
      </w:r>
      <w:r>
        <w:rPr>
          <w:rFonts w:hint="eastAsia"/>
          <w:i/>
          <w:iCs/>
          <w:color w:val="auto"/>
          <w:lang w:val="en-US" w:eastAsia="zh-CN"/>
        </w:rPr>
        <w:t xml:space="preserve"> warningMessageSegmentNumber </w:t>
      </w:r>
      <w:r>
        <w:rPr>
          <w:rFonts w:hint="eastAsia"/>
          <w:i w:val="0"/>
          <w:iCs w:val="0"/>
          <w:color w:val="auto"/>
          <w:lang w:val="en-US" w:eastAsia="zh-CN"/>
        </w:rPr>
        <w:t xml:space="preserve">(only for SIB7 and SIB8) changes, the value tag is updated. Since we only have 32 values for the value tag in 3 hours, it may not be sufficient for SIB6, SIB7 and SIB8 as the combination of </w:t>
      </w:r>
      <w:r>
        <w:rPr>
          <w:rFonts w:hint="eastAsia"/>
          <w:i/>
          <w:iCs/>
          <w:color w:val="auto"/>
          <w:lang w:val="en-US" w:eastAsia="zh-CN"/>
        </w:rPr>
        <w:t>serialNumber</w:t>
      </w:r>
      <w:r>
        <w:rPr>
          <w:rFonts w:hint="eastAsia"/>
          <w:color w:val="auto"/>
          <w:lang w:val="en-US" w:eastAsia="zh-CN"/>
        </w:rPr>
        <w:t xml:space="preserve">, </w:t>
      </w:r>
      <w:r>
        <w:rPr>
          <w:rFonts w:hint="eastAsia"/>
          <w:i/>
          <w:iCs/>
          <w:color w:val="auto"/>
          <w:lang w:val="en-US" w:eastAsia="zh-CN"/>
        </w:rPr>
        <w:t xml:space="preserve">messageIdentifier </w:t>
      </w:r>
      <w:r>
        <w:rPr>
          <w:rFonts w:hint="eastAsia"/>
          <w:i w:val="0"/>
          <w:iCs w:val="0"/>
          <w:color w:val="auto"/>
          <w:lang w:val="en-US" w:eastAsia="zh-CN"/>
        </w:rPr>
        <w:t>and</w:t>
      </w:r>
      <w:r>
        <w:rPr>
          <w:rFonts w:hint="eastAsia"/>
          <w:i/>
          <w:iCs/>
          <w:color w:val="auto"/>
          <w:lang w:val="en-US" w:eastAsia="zh-CN"/>
        </w:rPr>
        <w:t xml:space="preserve"> warningMessageSegmentNumber </w:t>
      </w:r>
      <w:r>
        <w:rPr>
          <w:rFonts w:hint="eastAsia"/>
          <w:i w:val="0"/>
          <w:iCs w:val="0"/>
          <w:color w:val="auto"/>
          <w:lang w:val="en-US" w:eastAsia="zh-CN"/>
        </w:rPr>
        <w:t xml:space="preserve">(only for SIB7 and SIB8) may change more than 32 times in 3 hours. In this way, we may need to extend the value range of value tags for SIB6, SIB7 and SIB8. To cover all the possible combinations of </w:t>
      </w:r>
      <w:r>
        <w:rPr>
          <w:rFonts w:hint="eastAsia"/>
          <w:i/>
          <w:iCs/>
          <w:color w:val="auto"/>
          <w:lang w:val="en-US" w:eastAsia="zh-CN"/>
        </w:rPr>
        <w:t>serialNumber</w:t>
      </w:r>
      <w:r>
        <w:rPr>
          <w:rFonts w:hint="eastAsia"/>
          <w:color w:val="auto"/>
          <w:lang w:val="en-US" w:eastAsia="zh-CN"/>
        </w:rPr>
        <w:t xml:space="preserve">, </w:t>
      </w:r>
      <w:r>
        <w:rPr>
          <w:rFonts w:hint="eastAsia"/>
          <w:i/>
          <w:iCs/>
          <w:color w:val="auto"/>
          <w:lang w:val="en-US" w:eastAsia="zh-CN"/>
        </w:rPr>
        <w:t xml:space="preserve">messageIdentifier </w:t>
      </w:r>
      <w:r>
        <w:rPr>
          <w:rFonts w:hint="eastAsia"/>
          <w:i w:val="0"/>
          <w:iCs w:val="0"/>
          <w:color w:val="auto"/>
          <w:lang w:val="en-US" w:eastAsia="zh-CN"/>
        </w:rPr>
        <w:t>and</w:t>
      </w:r>
      <w:r>
        <w:rPr>
          <w:rFonts w:hint="eastAsia"/>
          <w:i/>
          <w:iCs/>
          <w:color w:val="auto"/>
          <w:lang w:val="en-US" w:eastAsia="zh-CN"/>
        </w:rPr>
        <w:t xml:space="preserve"> warningMessageSegmentNumber</w:t>
      </w:r>
      <w:r>
        <w:rPr>
          <w:rFonts w:hint="eastAsia"/>
          <w:i w:val="0"/>
          <w:iCs w:val="0"/>
          <w:color w:val="auto"/>
          <w:lang w:val="en-US" w:eastAsia="zh-CN"/>
        </w:rPr>
        <w:t>, we may have 32*(2^16)*(2^16)*(2^6)=8796093022208 combinations. Thus, the value tag range for SIB 6 will be INTEGER (0..137438953471) and 37 bits are required. The value tag range for SIB 7/8 will be INTEGER (0..8796093022207) and 43*2=86 bits are required. In total, 86+37=123 bits are required in SIB1.</w:t>
      </w:r>
    </w:p>
    <w:p>
      <w:pPr>
        <w:numPr>
          <w:ilvl w:val="0"/>
          <w:numId w:val="0"/>
        </w:numPr>
        <w:rPr>
          <w:rFonts w:hint="eastAsia"/>
          <w:i w:val="0"/>
          <w:iCs w:val="0"/>
          <w:color w:val="auto"/>
          <w:lang w:val="en-US" w:eastAsia="zh-CN"/>
        </w:rPr>
      </w:pPr>
      <w:r>
        <w:rPr>
          <w:rFonts w:hint="eastAsia"/>
          <w:i w:val="0"/>
          <w:iCs w:val="0"/>
          <w:color w:val="auto"/>
          <w:lang w:val="en-US" w:eastAsia="zh-CN"/>
        </w:rPr>
        <w:t>There is no big difference between Option 1 and Option 2 when comparing the complexity and signaling overhead. Thus, we have the following proposal:</w:t>
      </w:r>
    </w:p>
    <w:p>
      <w:pPr>
        <w:rPr>
          <w:rFonts w:hint="eastAsia"/>
          <w:b/>
          <w:bCs/>
          <w:highlight w:val="none"/>
          <w:lang w:val="en-US" w:eastAsia="zh-CN"/>
        </w:rPr>
      </w:pPr>
      <w:r>
        <w:rPr>
          <w:rFonts w:hint="eastAsia"/>
          <w:b/>
          <w:bCs/>
          <w:highlight w:val="none"/>
          <w:lang w:val="en-US" w:eastAsia="zh-CN"/>
        </w:rPr>
        <w:t>Proposal</w:t>
      </w:r>
      <w:r>
        <w:rPr>
          <w:rFonts w:hint="eastAsia"/>
          <w:b/>
          <w:bCs/>
          <w:highlight w:val="none"/>
        </w:rPr>
        <w:t xml:space="preserve"> </w:t>
      </w:r>
      <w:r>
        <w:rPr>
          <w:rFonts w:hint="eastAsia"/>
          <w:b/>
          <w:bCs/>
          <w:highlight w:val="none"/>
          <w:lang w:val="en-US" w:eastAsia="zh-CN"/>
        </w:rPr>
        <w:t>1</w:t>
      </w:r>
      <w:r>
        <w:rPr>
          <w:rFonts w:hint="eastAsia"/>
          <w:b/>
          <w:bCs/>
          <w:highlight w:val="none"/>
        </w:rPr>
        <w:t xml:space="preserve">: </w:t>
      </w:r>
      <w:r>
        <w:rPr>
          <w:rFonts w:hint="eastAsia"/>
          <w:b/>
          <w:bCs/>
          <w:highlight w:val="none"/>
          <w:lang w:val="en-US" w:eastAsia="zh-CN"/>
        </w:rPr>
        <w:t>RAN2 to select between the following options to to assist the UE to know if the message content of PWS related SIBs has changed:</w:t>
      </w:r>
    </w:p>
    <w:p>
      <w:pPr>
        <w:numPr>
          <w:ilvl w:val="0"/>
          <w:numId w:val="5"/>
        </w:numPr>
        <w:ind w:left="420" w:leftChars="0" w:firstLine="0" w:firstLineChars="0"/>
        <w:rPr>
          <w:rFonts w:hint="eastAsia"/>
          <w:b/>
          <w:bCs/>
          <w:highlight w:val="none"/>
          <w:lang w:val="en-US" w:eastAsia="zh-CN"/>
        </w:rPr>
      </w:pPr>
      <w:r>
        <w:rPr>
          <w:rFonts w:hint="eastAsia"/>
          <w:b/>
          <w:bCs/>
          <w:highlight w:val="none"/>
          <w:lang w:val="en-US" w:eastAsia="zh-CN"/>
        </w:rPr>
        <w:t xml:space="preserve">Option 1: Transmit </w:t>
      </w:r>
      <w:r>
        <w:rPr>
          <w:rFonts w:hint="eastAsia"/>
          <w:b/>
          <w:bCs/>
          <w:i/>
          <w:iCs/>
          <w:highlight w:val="none"/>
          <w:lang w:val="en-US" w:eastAsia="zh-CN"/>
        </w:rPr>
        <w:t>serialNumber</w:t>
      </w:r>
      <w:r>
        <w:rPr>
          <w:rFonts w:hint="eastAsia"/>
          <w:b/>
          <w:bCs/>
          <w:highlight w:val="none"/>
          <w:lang w:val="en-US" w:eastAsia="zh-CN"/>
        </w:rPr>
        <w:t xml:space="preserve"> and </w:t>
      </w:r>
      <w:r>
        <w:rPr>
          <w:rFonts w:hint="eastAsia"/>
          <w:b/>
          <w:bCs/>
          <w:i/>
          <w:iCs/>
          <w:highlight w:val="none"/>
          <w:lang w:val="en-US" w:eastAsia="zh-CN"/>
        </w:rPr>
        <w:t>messageIdentifier</w:t>
      </w:r>
      <w:r>
        <w:rPr>
          <w:rFonts w:hint="eastAsia"/>
          <w:b/>
          <w:bCs/>
          <w:highlight w:val="none"/>
          <w:lang w:val="en-US" w:eastAsia="zh-CN"/>
        </w:rPr>
        <w:t xml:space="preserve"> before receiving SIB6, e.g. in SIB1. Transmit </w:t>
      </w:r>
      <w:r>
        <w:rPr>
          <w:rFonts w:hint="eastAsia"/>
          <w:b/>
          <w:bCs/>
          <w:i/>
          <w:iCs/>
          <w:highlight w:val="none"/>
          <w:lang w:val="en-US" w:eastAsia="zh-CN"/>
        </w:rPr>
        <w:t>serialNumber</w:t>
      </w:r>
      <w:r>
        <w:rPr>
          <w:rFonts w:hint="eastAsia"/>
          <w:b/>
          <w:bCs/>
          <w:highlight w:val="none"/>
          <w:lang w:val="en-US" w:eastAsia="zh-CN"/>
        </w:rPr>
        <w:t xml:space="preserve">, </w:t>
      </w:r>
      <w:r>
        <w:rPr>
          <w:rFonts w:hint="eastAsia"/>
          <w:b/>
          <w:bCs/>
          <w:i/>
          <w:iCs/>
          <w:highlight w:val="none"/>
          <w:lang w:val="en-US" w:eastAsia="zh-CN"/>
        </w:rPr>
        <w:t>messageIdentifier</w:t>
      </w:r>
      <w:r>
        <w:rPr>
          <w:rFonts w:hint="eastAsia"/>
          <w:b/>
          <w:bCs/>
          <w:highlight w:val="none"/>
          <w:lang w:val="en-US" w:eastAsia="zh-CN"/>
        </w:rPr>
        <w:t xml:space="preserve"> and </w:t>
      </w:r>
      <w:r>
        <w:rPr>
          <w:rFonts w:hint="eastAsia"/>
          <w:b/>
          <w:bCs/>
          <w:i/>
          <w:iCs/>
          <w:highlight w:val="none"/>
          <w:lang w:val="en-US" w:eastAsia="zh-CN"/>
        </w:rPr>
        <w:t>warningMessageSegmentNumber</w:t>
      </w:r>
      <w:r>
        <w:rPr>
          <w:rFonts w:hint="eastAsia"/>
          <w:b/>
          <w:bCs/>
          <w:highlight w:val="none"/>
          <w:lang w:val="en-US" w:eastAsia="zh-CN"/>
        </w:rPr>
        <w:t xml:space="preserve"> before receiving SIB7/8, e.g. in SIB1.</w:t>
      </w:r>
    </w:p>
    <w:p>
      <w:pPr>
        <w:numPr>
          <w:ilvl w:val="0"/>
          <w:numId w:val="5"/>
        </w:numPr>
        <w:ind w:left="420" w:leftChars="0" w:firstLine="0" w:firstLineChars="0"/>
        <w:rPr>
          <w:rFonts w:hint="eastAsia"/>
          <w:b/>
          <w:bCs/>
          <w:highlight w:val="none"/>
          <w:lang w:val="en-US" w:eastAsia="zh-CN"/>
        </w:rPr>
      </w:pPr>
      <w:r>
        <w:rPr>
          <w:rFonts w:hint="eastAsia"/>
          <w:b/>
          <w:bCs/>
          <w:highlight w:val="none"/>
          <w:lang w:val="en-US" w:eastAsia="zh-CN"/>
        </w:rPr>
        <w:t xml:space="preserve">Option 2: Keep the value tag for SIB 6 and define that the value tag changes when the combination of </w:t>
      </w:r>
      <w:r>
        <w:rPr>
          <w:rFonts w:hint="eastAsia"/>
          <w:b/>
          <w:bCs/>
          <w:i/>
          <w:iCs/>
          <w:highlight w:val="none"/>
          <w:lang w:val="en-US" w:eastAsia="zh-CN"/>
        </w:rPr>
        <w:t>serialNumber</w:t>
      </w:r>
      <w:r>
        <w:rPr>
          <w:rFonts w:hint="eastAsia"/>
          <w:b/>
          <w:bCs/>
          <w:highlight w:val="none"/>
          <w:lang w:val="en-US" w:eastAsia="zh-CN"/>
        </w:rPr>
        <w:t xml:space="preserve"> and </w:t>
      </w:r>
      <w:r>
        <w:rPr>
          <w:rFonts w:hint="eastAsia"/>
          <w:b/>
          <w:bCs/>
          <w:i/>
          <w:iCs/>
          <w:highlight w:val="none"/>
          <w:lang w:val="en-US" w:eastAsia="zh-CN"/>
        </w:rPr>
        <w:t>messageIdentifier</w:t>
      </w:r>
      <w:r>
        <w:rPr>
          <w:rFonts w:hint="eastAsia"/>
          <w:b/>
          <w:bCs/>
          <w:highlight w:val="none"/>
          <w:lang w:val="en-US" w:eastAsia="zh-CN"/>
        </w:rPr>
        <w:t xml:space="preserve"> changes. Keep the value tags for SIB 7 and SIB8 and define that the value tag changes when the combination of </w:t>
      </w:r>
      <w:r>
        <w:rPr>
          <w:rFonts w:hint="eastAsia"/>
          <w:b/>
          <w:bCs/>
          <w:i/>
          <w:iCs/>
          <w:highlight w:val="none"/>
          <w:lang w:val="en-US" w:eastAsia="zh-CN"/>
        </w:rPr>
        <w:t>serialNumber</w:t>
      </w:r>
      <w:r>
        <w:rPr>
          <w:rFonts w:hint="eastAsia"/>
          <w:b/>
          <w:bCs/>
          <w:highlight w:val="none"/>
          <w:lang w:val="en-US" w:eastAsia="zh-CN"/>
        </w:rPr>
        <w:t xml:space="preserve">, </w:t>
      </w:r>
      <w:r>
        <w:rPr>
          <w:rFonts w:hint="eastAsia"/>
          <w:b/>
          <w:bCs/>
          <w:i/>
          <w:iCs/>
          <w:highlight w:val="none"/>
          <w:lang w:val="en-US" w:eastAsia="zh-CN"/>
        </w:rPr>
        <w:t>messageIdentifier</w:t>
      </w:r>
      <w:r>
        <w:rPr>
          <w:rFonts w:hint="eastAsia"/>
          <w:b/>
          <w:bCs/>
          <w:highlight w:val="none"/>
          <w:lang w:val="en-US" w:eastAsia="zh-CN"/>
        </w:rPr>
        <w:t xml:space="preserve"> and </w:t>
      </w:r>
      <w:r>
        <w:rPr>
          <w:rFonts w:hint="eastAsia"/>
          <w:b/>
          <w:bCs/>
          <w:i/>
          <w:iCs/>
          <w:highlight w:val="none"/>
          <w:lang w:val="en-US" w:eastAsia="zh-CN"/>
        </w:rPr>
        <w:t>warningMessageSegmentNumber</w:t>
      </w:r>
      <w:r>
        <w:rPr>
          <w:rFonts w:hint="eastAsia"/>
          <w:b/>
          <w:bCs/>
          <w:highlight w:val="none"/>
          <w:lang w:val="en-US" w:eastAsia="zh-CN"/>
        </w:rPr>
        <w:t xml:space="preserve"> changes. Extend the value range of value tag for SIB6, SIB7 and SIB8.</w:t>
      </w:r>
    </w:p>
    <w:p>
      <w:pPr>
        <w:numPr>
          <w:ilvl w:val="0"/>
          <w:numId w:val="0"/>
        </w:numPr>
        <w:rPr>
          <w:rFonts w:hint="eastAsia"/>
          <w:b/>
          <w:bCs/>
          <w:highlight w:val="none"/>
          <w:lang w:val="en-US" w:eastAsia="zh-CN"/>
        </w:rPr>
      </w:pPr>
      <w:r>
        <w:rPr>
          <w:rFonts w:hint="eastAsia"/>
          <w:b/>
          <w:bCs/>
          <w:highlight w:val="none"/>
          <w:lang w:val="en-US" w:eastAsia="zh-CN"/>
        </w:rPr>
        <w:t>Proposal 2: Agree the corresponding CR for Option 1 [1] or Option 2 [2] after choosing one of them.</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With the above analysis, we have the following proposals:</w:t>
      </w:r>
    </w:p>
    <w:p>
      <w:pPr>
        <w:rPr>
          <w:rFonts w:hint="eastAsia"/>
          <w:b/>
          <w:bCs/>
          <w:highlight w:val="none"/>
          <w:lang w:val="en-US" w:eastAsia="zh-CN"/>
        </w:rPr>
      </w:pPr>
      <w:r>
        <w:rPr>
          <w:rFonts w:hint="eastAsia"/>
          <w:b/>
          <w:bCs/>
          <w:highlight w:val="none"/>
          <w:lang w:val="en-US" w:eastAsia="zh-CN"/>
        </w:rPr>
        <w:t>Proposal</w:t>
      </w:r>
      <w:r>
        <w:rPr>
          <w:rFonts w:hint="eastAsia"/>
          <w:b/>
          <w:bCs/>
          <w:highlight w:val="none"/>
        </w:rPr>
        <w:t xml:space="preserve"> </w:t>
      </w:r>
      <w:r>
        <w:rPr>
          <w:rFonts w:hint="eastAsia"/>
          <w:b/>
          <w:bCs/>
          <w:highlight w:val="none"/>
          <w:lang w:val="en-US" w:eastAsia="zh-CN"/>
        </w:rPr>
        <w:t>1</w:t>
      </w:r>
      <w:r>
        <w:rPr>
          <w:rFonts w:hint="eastAsia"/>
          <w:b/>
          <w:bCs/>
          <w:highlight w:val="none"/>
        </w:rPr>
        <w:t xml:space="preserve">: </w:t>
      </w:r>
      <w:r>
        <w:rPr>
          <w:rFonts w:hint="eastAsia"/>
          <w:b/>
          <w:bCs/>
          <w:highlight w:val="none"/>
          <w:lang w:val="en-US" w:eastAsia="zh-CN"/>
        </w:rPr>
        <w:t>RAN2 to select between the following options to to assist the UE to know if the message content of PWS related SIBs has changed:</w:t>
      </w:r>
    </w:p>
    <w:p>
      <w:pPr>
        <w:numPr>
          <w:ilvl w:val="0"/>
          <w:numId w:val="5"/>
        </w:numPr>
        <w:ind w:left="420" w:leftChars="0" w:firstLine="0" w:firstLineChars="0"/>
        <w:rPr>
          <w:rFonts w:hint="eastAsia"/>
          <w:b/>
          <w:bCs/>
          <w:highlight w:val="none"/>
          <w:lang w:val="en-US" w:eastAsia="zh-CN"/>
        </w:rPr>
      </w:pPr>
      <w:r>
        <w:rPr>
          <w:rFonts w:hint="eastAsia"/>
          <w:b/>
          <w:bCs/>
          <w:highlight w:val="none"/>
          <w:lang w:val="en-US" w:eastAsia="zh-CN"/>
        </w:rPr>
        <w:t xml:space="preserve">Option 1: Transmit </w:t>
      </w:r>
      <w:r>
        <w:rPr>
          <w:rFonts w:hint="eastAsia"/>
          <w:b/>
          <w:bCs/>
          <w:i/>
          <w:iCs/>
          <w:highlight w:val="none"/>
          <w:lang w:val="en-US" w:eastAsia="zh-CN"/>
        </w:rPr>
        <w:t>serialNumber</w:t>
      </w:r>
      <w:r>
        <w:rPr>
          <w:rFonts w:hint="eastAsia"/>
          <w:b/>
          <w:bCs/>
          <w:highlight w:val="none"/>
          <w:lang w:val="en-US" w:eastAsia="zh-CN"/>
        </w:rPr>
        <w:t xml:space="preserve"> and </w:t>
      </w:r>
      <w:r>
        <w:rPr>
          <w:rFonts w:hint="eastAsia"/>
          <w:b/>
          <w:bCs/>
          <w:i/>
          <w:iCs/>
          <w:highlight w:val="none"/>
          <w:lang w:val="en-US" w:eastAsia="zh-CN"/>
        </w:rPr>
        <w:t>messageIdentifier</w:t>
      </w:r>
      <w:r>
        <w:rPr>
          <w:rFonts w:hint="eastAsia"/>
          <w:b/>
          <w:bCs/>
          <w:highlight w:val="none"/>
          <w:lang w:val="en-US" w:eastAsia="zh-CN"/>
        </w:rPr>
        <w:t xml:space="preserve"> before receiving SIB6, e.g. in SIB1. Transmit </w:t>
      </w:r>
      <w:r>
        <w:rPr>
          <w:rFonts w:hint="eastAsia"/>
          <w:b/>
          <w:bCs/>
          <w:i/>
          <w:iCs/>
          <w:highlight w:val="none"/>
          <w:lang w:val="en-US" w:eastAsia="zh-CN"/>
        </w:rPr>
        <w:t>serialNumber</w:t>
      </w:r>
      <w:r>
        <w:rPr>
          <w:rFonts w:hint="eastAsia"/>
          <w:b/>
          <w:bCs/>
          <w:highlight w:val="none"/>
          <w:lang w:val="en-US" w:eastAsia="zh-CN"/>
        </w:rPr>
        <w:t xml:space="preserve">, </w:t>
      </w:r>
      <w:r>
        <w:rPr>
          <w:rFonts w:hint="eastAsia"/>
          <w:b/>
          <w:bCs/>
          <w:i/>
          <w:iCs/>
          <w:highlight w:val="none"/>
          <w:lang w:val="en-US" w:eastAsia="zh-CN"/>
        </w:rPr>
        <w:t>messageIdentifier</w:t>
      </w:r>
      <w:r>
        <w:rPr>
          <w:rFonts w:hint="eastAsia"/>
          <w:b/>
          <w:bCs/>
          <w:highlight w:val="none"/>
          <w:lang w:val="en-US" w:eastAsia="zh-CN"/>
        </w:rPr>
        <w:t xml:space="preserve"> and </w:t>
      </w:r>
      <w:r>
        <w:rPr>
          <w:rFonts w:hint="eastAsia"/>
          <w:b/>
          <w:bCs/>
          <w:i/>
          <w:iCs/>
          <w:highlight w:val="none"/>
          <w:lang w:val="en-US" w:eastAsia="zh-CN"/>
        </w:rPr>
        <w:t>warningMessageSegmentNumber</w:t>
      </w:r>
      <w:r>
        <w:rPr>
          <w:rFonts w:hint="eastAsia"/>
          <w:b/>
          <w:bCs/>
          <w:highlight w:val="none"/>
          <w:lang w:val="en-US" w:eastAsia="zh-CN"/>
        </w:rPr>
        <w:t xml:space="preserve"> before receiving SIB7/8, e.g. in SIB1.</w:t>
      </w:r>
    </w:p>
    <w:p>
      <w:pPr>
        <w:numPr>
          <w:ilvl w:val="0"/>
          <w:numId w:val="5"/>
        </w:numPr>
        <w:ind w:left="420" w:leftChars="0" w:firstLine="0" w:firstLineChars="0"/>
        <w:rPr>
          <w:rFonts w:hint="eastAsia"/>
          <w:b/>
          <w:bCs/>
          <w:highlight w:val="none"/>
          <w:lang w:val="en-US" w:eastAsia="zh-CN"/>
        </w:rPr>
      </w:pPr>
      <w:r>
        <w:rPr>
          <w:rFonts w:hint="eastAsia"/>
          <w:b/>
          <w:bCs/>
          <w:highlight w:val="none"/>
          <w:lang w:val="en-US" w:eastAsia="zh-CN"/>
        </w:rPr>
        <w:t xml:space="preserve">Option 2: Keep the value tag for SIB 6 and define that the value tag changes when the combination of </w:t>
      </w:r>
      <w:r>
        <w:rPr>
          <w:rFonts w:hint="eastAsia"/>
          <w:b/>
          <w:bCs/>
          <w:i/>
          <w:iCs/>
          <w:highlight w:val="none"/>
          <w:lang w:val="en-US" w:eastAsia="zh-CN"/>
        </w:rPr>
        <w:t>serialNumber</w:t>
      </w:r>
      <w:r>
        <w:rPr>
          <w:rFonts w:hint="eastAsia"/>
          <w:b/>
          <w:bCs/>
          <w:highlight w:val="none"/>
          <w:lang w:val="en-US" w:eastAsia="zh-CN"/>
        </w:rPr>
        <w:t xml:space="preserve"> and </w:t>
      </w:r>
      <w:r>
        <w:rPr>
          <w:rFonts w:hint="eastAsia"/>
          <w:b/>
          <w:bCs/>
          <w:i/>
          <w:iCs/>
          <w:highlight w:val="none"/>
          <w:lang w:val="en-US" w:eastAsia="zh-CN"/>
        </w:rPr>
        <w:t>messageIdentifier</w:t>
      </w:r>
      <w:r>
        <w:rPr>
          <w:rFonts w:hint="eastAsia"/>
          <w:b/>
          <w:bCs/>
          <w:highlight w:val="none"/>
          <w:lang w:val="en-US" w:eastAsia="zh-CN"/>
        </w:rPr>
        <w:t xml:space="preserve"> changes. Keep the value tags for SIB 7 and SIB8 and define that the value tag changes when the combination of </w:t>
      </w:r>
      <w:r>
        <w:rPr>
          <w:rFonts w:hint="eastAsia"/>
          <w:b/>
          <w:bCs/>
          <w:i/>
          <w:iCs/>
          <w:highlight w:val="none"/>
          <w:lang w:val="en-US" w:eastAsia="zh-CN"/>
        </w:rPr>
        <w:t>serialNumber</w:t>
      </w:r>
      <w:r>
        <w:rPr>
          <w:rFonts w:hint="eastAsia"/>
          <w:b/>
          <w:bCs/>
          <w:highlight w:val="none"/>
          <w:lang w:val="en-US" w:eastAsia="zh-CN"/>
        </w:rPr>
        <w:t xml:space="preserve">, </w:t>
      </w:r>
      <w:r>
        <w:rPr>
          <w:rFonts w:hint="eastAsia"/>
          <w:b/>
          <w:bCs/>
          <w:i/>
          <w:iCs/>
          <w:highlight w:val="none"/>
          <w:lang w:val="en-US" w:eastAsia="zh-CN"/>
        </w:rPr>
        <w:t>messageIdentifier</w:t>
      </w:r>
      <w:r>
        <w:rPr>
          <w:rFonts w:hint="eastAsia"/>
          <w:b/>
          <w:bCs/>
          <w:highlight w:val="none"/>
          <w:lang w:val="en-US" w:eastAsia="zh-CN"/>
        </w:rPr>
        <w:t xml:space="preserve"> and </w:t>
      </w:r>
      <w:r>
        <w:rPr>
          <w:rFonts w:hint="eastAsia"/>
          <w:b/>
          <w:bCs/>
          <w:i/>
          <w:iCs/>
          <w:highlight w:val="none"/>
          <w:lang w:val="en-US" w:eastAsia="zh-CN"/>
        </w:rPr>
        <w:t>warningMessageSegmentNumber</w:t>
      </w:r>
      <w:r>
        <w:rPr>
          <w:rFonts w:hint="eastAsia"/>
          <w:b/>
          <w:bCs/>
          <w:highlight w:val="none"/>
          <w:lang w:val="en-US" w:eastAsia="zh-CN"/>
        </w:rPr>
        <w:t xml:space="preserve"> changes. Extend the value range of value tag for SIB6, SIB7 and SIB8.</w:t>
      </w:r>
    </w:p>
    <w:p>
      <w:pPr>
        <w:numPr>
          <w:ilvl w:val="0"/>
          <w:numId w:val="0"/>
        </w:numPr>
        <w:rPr>
          <w:rFonts w:hint="eastAsia"/>
          <w:b/>
          <w:bCs/>
          <w:highlight w:val="none"/>
          <w:lang w:val="en-US" w:eastAsia="zh-CN"/>
        </w:rPr>
      </w:pPr>
      <w:r>
        <w:rPr>
          <w:rFonts w:hint="eastAsia"/>
          <w:b/>
          <w:bCs/>
          <w:highlight w:val="none"/>
          <w:lang w:val="en-US" w:eastAsia="zh-CN"/>
        </w:rPr>
        <w:t>Proposal 2: Agree the corresponding CR for Option 1 [1] or Option 2 [2] after choosing one of them.</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ind w:firstLineChars="0"/>
      </w:pPr>
      <w:r>
        <w:rPr>
          <w:rFonts w:hint="eastAsia"/>
        </w:rPr>
        <w:t>R2-1811493,</w:t>
      </w:r>
      <w:r>
        <w:rPr>
          <w:rFonts w:hint="eastAsia"/>
          <w:lang w:val="en-US" w:eastAsia="zh-CN"/>
        </w:rPr>
        <w:t xml:space="preserve"> </w:t>
      </w:r>
      <w:r>
        <w:rPr>
          <w:rFonts w:hint="eastAsia"/>
        </w:rPr>
        <w:t xml:space="preserve"> </w:t>
      </w:r>
      <w:bookmarkStart w:id="2" w:name="_Ref513105034"/>
      <w:bookmarkEnd w:id="2"/>
      <w:r>
        <w:rPr>
          <w:rFonts w:hint="eastAsia"/>
          <w:lang w:val="en-US" w:eastAsia="zh-CN"/>
        </w:rPr>
        <w:t>CR on value tags for PWS related SIBs in TS38.331 (Option 1), ZTE</w:t>
      </w:r>
    </w:p>
    <w:p>
      <w:pPr>
        <w:pStyle w:val="68"/>
        <w:numPr>
          <w:ilvl w:val="0"/>
          <w:numId w:val="6"/>
        </w:numPr>
        <w:ind w:firstLineChars="0"/>
      </w:pPr>
      <w:r>
        <w:rPr>
          <w:rFonts w:hint="eastAsia"/>
        </w:rPr>
        <w:t>R2-1811494,</w:t>
      </w:r>
      <w:r>
        <w:rPr>
          <w:rFonts w:hint="eastAsia"/>
          <w:lang w:val="en-US" w:eastAsia="zh-CN"/>
        </w:rPr>
        <w:t xml:space="preserve"> </w:t>
      </w:r>
      <w:r>
        <w:rPr>
          <w:rFonts w:hint="eastAsia"/>
        </w:rPr>
        <w:t xml:space="preserve"> </w:t>
      </w:r>
      <w:r>
        <w:rPr>
          <w:rFonts w:hint="eastAsia"/>
          <w:lang w:val="en-US" w:eastAsia="zh-CN"/>
        </w:rPr>
        <w:t>CR on v</w:t>
      </w:r>
      <w:bookmarkStart w:id="3" w:name="_GoBack"/>
      <w:bookmarkEnd w:id="3"/>
      <w:r>
        <w:rPr>
          <w:rFonts w:hint="eastAsia"/>
          <w:lang w:val="en-US" w:eastAsia="zh-CN"/>
        </w:rPr>
        <w:t>alue tags for PWS related SIBs in TS38.331 (Option 2), ZTE</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D24B0B"/>
    <w:multiLevelType w:val="singleLevel"/>
    <w:tmpl w:val="BFD24B0B"/>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AFC059A"/>
    <w:multiLevelType w:val="multilevel"/>
    <w:tmpl w:val="0AFC059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F6071A"/>
    <w:rsid w:val="02105BCC"/>
    <w:rsid w:val="0213188C"/>
    <w:rsid w:val="02437D3E"/>
    <w:rsid w:val="027F11AC"/>
    <w:rsid w:val="02B219C0"/>
    <w:rsid w:val="02EB2A7B"/>
    <w:rsid w:val="03CD3963"/>
    <w:rsid w:val="04115871"/>
    <w:rsid w:val="04231D6E"/>
    <w:rsid w:val="04746FED"/>
    <w:rsid w:val="047E4A8F"/>
    <w:rsid w:val="04865192"/>
    <w:rsid w:val="054C7D1C"/>
    <w:rsid w:val="05F7165D"/>
    <w:rsid w:val="06017CE0"/>
    <w:rsid w:val="06365B50"/>
    <w:rsid w:val="065E6CDE"/>
    <w:rsid w:val="068A20E4"/>
    <w:rsid w:val="06B82D78"/>
    <w:rsid w:val="07847096"/>
    <w:rsid w:val="08242518"/>
    <w:rsid w:val="088F268A"/>
    <w:rsid w:val="094F44E3"/>
    <w:rsid w:val="09A2202C"/>
    <w:rsid w:val="0AAE3FA8"/>
    <w:rsid w:val="0AD647A5"/>
    <w:rsid w:val="0B560B94"/>
    <w:rsid w:val="0B94771A"/>
    <w:rsid w:val="0BF83F28"/>
    <w:rsid w:val="0C755CB5"/>
    <w:rsid w:val="0CE46F4E"/>
    <w:rsid w:val="0CFF1F19"/>
    <w:rsid w:val="0D064EBC"/>
    <w:rsid w:val="0D346C04"/>
    <w:rsid w:val="0D7A3592"/>
    <w:rsid w:val="0EA4482A"/>
    <w:rsid w:val="0EA926E0"/>
    <w:rsid w:val="0F0E6CDB"/>
    <w:rsid w:val="0F685729"/>
    <w:rsid w:val="0F70152C"/>
    <w:rsid w:val="102F5257"/>
    <w:rsid w:val="103E22B2"/>
    <w:rsid w:val="106E070C"/>
    <w:rsid w:val="10910A6C"/>
    <w:rsid w:val="110F2DD6"/>
    <w:rsid w:val="111E737C"/>
    <w:rsid w:val="11FD0D0E"/>
    <w:rsid w:val="12146A64"/>
    <w:rsid w:val="1357550B"/>
    <w:rsid w:val="13933000"/>
    <w:rsid w:val="144A0D85"/>
    <w:rsid w:val="145A1D5A"/>
    <w:rsid w:val="146C12BB"/>
    <w:rsid w:val="14A06FC1"/>
    <w:rsid w:val="155D0A7F"/>
    <w:rsid w:val="15DD4A1C"/>
    <w:rsid w:val="16263368"/>
    <w:rsid w:val="175B1D16"/>
    <w:rsid w:val="17F5084F"/>
    <w:rsid w:val="18440068"/>
    <w:rsid w:val="190E7C32"/>
    <w:rsid w:val="1975293B"/>
    <w:rsid w:val="19BC030D"/>
    <w:rsid w:val="19D37119"/>
    <w:rsid w:val="1AD6153D"/>
    <w:rsid w:val="1ADA55B5"/>
    <w:rsid w:val="1ADC1643"/>
    <w:rsid w:val="1C3441A7"/>
    <w:rsid w:val="1CE122CF"/>
    <w:rsid w:val="1D2F1D46"/>
    <w:rsid w:val="1D51270F"/>
    <w:rsid w:val="1DBD16BE"/>
    <w:rsid w:val="1E2B3BCE"/>
    <w:rsid w:val="1E5F399D"/>
    <w:rsid w:val="1E780410"/>
    <w:rsid w:val="1E8E5EF5"/>
    <w:rsid w:val="1EC76DC7"/>
    <w:rsid w:val="1EC85A19"/>
    <w:rsid w:val="1ED92D03"/>
    <w:rsid w:val="1F1B6A59"/>
    <w:rsid w:val="1FE31889"/>
    <w:rsid w:val="206D77FE"/>
    <w:rsid w:val="20766B5D"/>
    <w:rsid w:val="210114BB"/>
    <w:rsid w:val="2176492F"/>
    <w:rsid w:val="21E26D67"/>
    <w:rsid w:val="21FC4A83"/>
    <w:rsid w:val="220348F7"/>
    <w:rsid w:val="248C391F"/>
    <w:rsid w:val="249700EF"/>
    <w:rsid w:val="25493BC7"/>
    <w:rsid w:val="25CD3FBC"/>
    <w:rsid w:val="25E540FF"/>
    <w:rsid w:val="25FE3FFD"/>
    <w:rsid w:val="26533224"/>
    <w:rsid w:val="26C54B9B"/>
    <w:rsid w:val="26C6512F"/>
    <w:rsid w:val="285C6B52"/>
    <w:rsid w:val="28A843B1"/>
    <w:rsid w:val="28EB1022"/>
    <w:rsid w:val="298D0F22"/>
    <w:rsid w:val="2A460495"/>
    <w:rsid w:val="2AAA79B8"/>
    <w:rsid w:val="2AC43F9F"/>
    <w:rsid w:val="2B510311"/>
    <w:rsid w:val="2B7D13CC"/>
    <w:rsid w:val="2BA13AB1"/>
    <w:rsid w:val="2C4C5BF6"/>
    <w:rsid w:val="2CE04532"/>
    <w:rsid w:val="2EB259EE"/>
    <w:rsid w:val="2ED237F3"/>
    <w:rsid w:val="2F4558F1"/>
    <w:rsid w:val="2F784790"/>
    <w:rsid w:val="2F7B36A8"/>
    <w:rsid w:val="2FAA5E1A"/>
    <w:rsid w:val="2FAB4623"/>
    <w:rsid w:val="2FDF6214"/>
    <w:rsid w:val="30264A9E"/>
    <w:rsid w:val="3095526B"/>
    <w:rsid w:val="30FD79BE"/>
    <w:rsid w:val="315D1164"/>
    <w:rsid w:val="31B62FDB"/>
    <w:rsid w:val="31FF4B7E"/>
    <w:rsid w:val="32983099"/>
    <w:rsid w:val="32F653C3"/>
    <w:rsid w:val="33052E5A"/>
    <w:rsid w:val="332610BF"/>
    <w:rsid w:val="337C27BA"/>
    <w:rsid w:val="3386250E"/>
    <w:rsid w:val="33B44D6A"/>
    <w:rsid w:val="33E75242"/>
    <w:rsid w:val="341101EA"/>
    <w:rsid w:val="34217FBA"/>
    <w:rsid w:val="353A08BE"/>
    <w:rsid w:val="36645310"/>
    <w:rsid w:val="378C59A0"/>
    <w:rsid w:val="37A15AB9"/>
    <w:rsid w:val="37D1690E"/>
    <w:rsid w:val="38BB1341"/>
    <w:rsid w:val="39AD0862"/>
    <w:rsid w:val="3A074B96"/>
    <w:rsid w:val="3AD71F6B"/>
    <w:rsid w:val="3BC4115E"/>
    <w:rsid w:val="3BCD4D79"/>
    <w:rsid w:val="3BFF77BC"/>
    <w:rsid w:val="3C1A6E6A"/>
    <w:rsid w:val="3C224EAA"/>
    <w:rsid w:val="3C350589"/>
    <w:rsid w:val="3C456A68"/>
    <w:rsid w:val="3D246E5A"/>
    <w:rsid w:val="3D4A1496"/>
    <w:rsid w:val="3D870953"/>
    <w:rsid w:val="3DE976C2"/>
    <w:rsid w:val="3F24498F"/>
    <w:rsid w:val="3F4F005D"/>
    <w:rsid w:val="3F8D1F32"/>
    <w:rsid w:val="3F970FDB"/>
    <w:rsid w:val="403B29C9"/>
    <w:rsid w:val="403B53C3"/>
    <w:rsid w:val="40814873"/>
    <w:rsid w:val="40D506EB"/>
    <w:rsid w:val="41AA6FCA"/>
    <w:rsid w:val="421604DA"/>
    <w:rsid w:val="42A551B5"/>
    <w:rsid w:val="42C52579"/>
    <w:rsid w:val="43124C8D"/>
    <w:rsid w:val="433F610A"/>
    <w:rsid w:val="437E013B"/>
    <w:rsid w:val="43F4135D"/>
    <w:rsid w:val="445E0466"/>
    <w:rsid w:val="44C70D28"/>
    <w:rsid w:val="45282A9A"/>
    <w:rsid w:val="453C14B9"/>
    <w:rsid w:val="45FC5A69"/>
    <w:rsid w:val="460556A8"/>
    <w:rsid w:val="461E4FA6"/>
    <w:rsid w:val="48083C5D"/>
    <w:rsid w:val="48376C36"/>
    <w:rsid w:val="48934611"/>
    <w:rsid w:val="48FD06CC"/>
    <w:rsid w:val="4A7A7FC5"/>
    <w:rsid w:val="4B975530"/>
    <w:rsid w:val="4BB7755B"/>
    <w:rsid w:val="4C6369A7"/>
    <w:rsid w:val="4C644BBF"/>
    <w:rsid w:val="4C653585"/>
    <w:rsid w:val="4CC82FE7"/>
    <w:rsid w:val="4CCB0ABF"/>
    <w:rsid w:val="4D1E6E23"/>
    <w:rsid w:val="4D5A1E97"/>
    <w:rsid w:val="4E214745"/>
    <w:rsid w:val="4E876A80"/>
    <w:rsid w:val="4E881A6F"/>
    <w:rsid w:val="4EB46112"/>
    <w:rsid w:val="4ECC4E51"/>
    <w:rsid w:val="4FE76145"/>
    <w:rsid w:val="503C1FA1"/>
    <w:rsid w:val="505E14C8"/>
    <w:rsid w:val="51120212"/>
    <w:rsid w:val="519227B6"/>
    <w:rsid w:val="51A646BE"/>
    <w:rsid w:val="51C47D1F"/>
    <w:rsid w:val="51D10C5E"/>
    <w:rsid w:val="528D53DC"/>
    <w:rsid w:val="52A54636"/>
    <w:rsid w:val="532F5A3F"/>
    <w:rsid w:val="5346574A"/>
    <w:rsid w:val="54127BC7"/>
    <w:rsid w:val="549C3CF7"/>
    <w:rsid w:val="54A6767D"/>
    <w:rsid w:val="54C1659F"/>
    <w:rsid w:val="54F6543C"/>
    <w:rsid w:val="55563B6B"/>
    <w:rsid w:val="56952F1F"/>
    <w:rsid w:val="56E13AAA"/>
    <w:rsid w:val="579025E4"/>
    <w:rsid w:val="579D520B"/>
    <w:rsid w:val="598744A3"/>
    <w:rsid w:val="5A13072C"/>
    <w:rsid w:val="5A525FC1"/>
    <w:rsid w:val="5A6123EF"/>
    <w:rsid w:val="5B3E3B02"/>
    <w:rsid w:val="5B524538"/>
    <w:rsid w:val="5BB85E2E"/>
    <w:rsid w:val="5BF86102"/>
    <w:rsid w:val="5C723D2D"/>
    <w:rsid w:val="5D3D5B2F"/>
    <w:rsid w:val="5D5501F2"/>
    <w:rsid w:val="5DB0276A"/>
    <w:rsid w:val="5E671789"/>
    <w:rsid w:val="5E6A2D60"/>
    <w:rsid w:val="5E7D69ED"/>
    <w:rsid w:val="5E9B6F9B"/>
    <w:rsid w:val="5F417E0E"/>
    <w:rsid w:val="5F4A55C6"/>
    <w:rsid w:val="602316C2"/>
    <w:rsid w:val="60A26AC3"/>
    <w:rsid w:val="610E5299"/>
    <w:rsid w:val="615F2167"/>
    <w:rsid w:val="61653414"/>
    <w:rsid w:val="62B6094A"/>
    <w:rsid w:val="63E9343E"/>
    <w:rsid w:val="63FA66D5"/>
    <w:rsid w:val="63FC1FB2"/>
    <w:rsid w:val="63FF12C6"/>
    <w:rsid w:val="640F43C5"/>
    <w:rsid w:val="64341720"/>
    <w:rsid w:val="64512DAE"/>
    <w:rsid w:val="646A695C"/>
    <w:rsid w:val="64735CFC"/>
    <w:rsid w:val="649A7664"/>
    <w:rsid w:val="65753498"/>
    <w:rsid w:val="65884515"/>
    <w:rsid w:val="65A22487"/>
    <w:rsid w:val="65EF7DFF"/>
    <w:rsid w:val="66940A39"/>
    <w:rsid w:val="66CA5E5F"/>
    <w:rsid w:val="66ED62BD"/>
    <w:rsid w:val="671A520A"/>
    <w:rsid w:val="678F3A8F"/>
    <w:rsid w:val="67CE4F0A"/>
    <w:rsid w:val="67E7052E"/>
    <w:rsid w:val="67F65281"/>
    <w:rsid w:val="680509F9"/>
    <w:rsid w:val="680A2685"/>
    <w:rsid w:val="681875C8"/>
    <w:rsid w:val="68486434"/>
    <w:rsid w:val="69611F8C"/>
    <w:rsid w:val="69797C2C"/>
    <w:rsid w:val="697B2AE1"/>
    <w:rsid w:val="6B5A41AF"/>
    <w:rsid w:val="6B6A7091"/>
    <w:rsid w:val="6BD92C40"/>
    <w:rsid w:val="6C477A25"/>
    <w:rsid w:val="6CDA05DD"/>
    <w:rsid w:val="6CFF4FC3"/>
    <w:rsid w:val="6D2B1D59"/>
    <w:rsid w:val="6D442267"/>
    <w:rsid w:val="6E361F05"/>
    <w:rsid w:val="6E363CDF"/>
    <w:rsid w:val="6E527A2D"/>
    <w:rsid w:val="6E7B5445"/>
    <w:rsid w:val="6E847F11"/>
    <w:rsid w:val="6EFC3550"/>
    <w:rsid w:val="6F507371"/>
    <w:rsid w:val="6F886E71"/>
    <w:rsid w:val="70853BCC"/>
    <w:rsid w:val="70B4157B"/>
    <w:rsid w:val="710A3270"/>
    <w:rsid w:val="71306252"/>
    <w:rsid w:val="716621C1"/>
    <w:rsid w:val="72B375F5"/>
    <w:rsid w:val="72C740ED"/>
    <w:rsid w:val="72E673CF"/>
    <w:rsid w:val="72EB533D"/>
    <w:rsid w:val="73C97E9E"/>
    <w:rsid w:val="73D40DA2"/>
    <w:rsid w:val="746B647F"/>
    <w:rsid w:val="753022BE"/>
    <w:rsid w:val="75530645"/>
    <w:rsid w:val="755F2C4C"/>
    <w:rsid w:val="7594489B"/>
    <w:rsid w:val="7595501B"/>
    <w:rsid w:val="75DF5DB2"/>
    <w:rsid w:val="762E5891"/>
    <w:rsid w:val="76A67DFC"/>
    <w:rsid w:val="770850B6"/>
    <w:rsid w:val="772C60B7"/>
    <w:rsid w:val="776B46B2"/>
    <w:rsid w:val="77817EAC"/>
    <w:rsid w:val="78AF7669"/>
    <w:rsid w:val="78D15EAD"/>
    <w:rsid w:val="7A996458"/>
    <w:rsid w:val="7B2C1EB5"/>
    <w:rsid w:val="7B550266"/>
    <w:rsid w:val="7BF84150"/>
    <w:rsid w:val="7C1643B1"/>
    <w:rsid w:val="7C447A03"/>
    <w:rsid w:val="7C950DB7"/>
    <w:rsid w:val="7CC623BD"/>
    <w:rsid w:val="7CE048DE"/>
    <w:rsid w:val="7D013F30"/>
    <w:rsid w:val="7D207A95"/>
    <w:rsid w:val="7DB54C08"/>
    <w:rsid w:val="7E45572A"/>
    <w:rsid w:val="7E57165F"/>
    <w:rsid w:val="7EA617D8"/>
    <w:rsid w:val="7EA96A04"/>
    <w:rsid w:val="7EF24838"/>
    <w:rsid w:val="7F084B75"/>
    <w:rsid w:val="7FA15F27"/>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4"/>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5">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7">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8">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9">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1">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12">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3">
    <w:name w:val="annotation subject"/>
    <w:basedOn w:val="14"/>
    <w:next w:val="14"/>
    <w:link w:val="92"/>
    <w:semiHidden/>
    <w:qFormat/>
    <w:uiPriority w:val="0"/>
    <w:pPr>
      <w:widowControl/>
      <w:spacing w:before="40"/>
    </w:pPr>
    <w:rPr>
      <w:rFonts w:ascii="Arial" w:hAnsi="Arial" w:eastAsia="MS Mincho"/>
      <w:b/>
      <w:bCs/>
      <w:kern w:val="0"/>
      <w:sz w:val="20"/>
      <w:szCs w:val="20"/>
      <w:lang w:val="en-GB" w:eastAsia="en-GB"/>
    </w:rPr>
  </w:style>
  <w:style w:type="paragraph" w:styleId="14">
    <w:name w:val="annotation text"/>
    <w:basedOn w:val="1"/>
    <w:link w:val="176"/>
    <w:unhideWhenUsed/>
    <w:qFormat/>
    <w:uiPriority w:val="0"/>
    <w:pPr>
      <w:jc w:val="left"/>
    </w:pPr>
  </w:style>
  <w:style w:type="paragraph" w:styleId="15">
    <w:name w:val="toc 7"/>
    <w:basedOn w:val="1"/>
    <w:next w:val="1"/>
    <w:qFormat/>
    <w:uiPriority w:val="0"/>
    <w:pPr>
      <w:tabs>
        <w:tab w:val="right" w:leader="dot" w:pos="9241"/>
      </w:tabs>
      <w:ind w:firstLine="500" w:firstLineChars="500"/>
      <w:jc w:val="left"/>
    </w:pPr>
    <w:rPr>
      <w:rFonts w:ascii="宋体"/>
      <w:szCs w:val="21"/>
    </w:rPr>
  </w:style>
  <w:style w:type="paragraph" w:styleId="16">
    <w:name w:val="List Number 2"/>
    <w:basedOn w:val="17"/>
    <w:qFormat/>
    <w:uiPriority w:val="0"/>
    <w:pPr>
      <w:ind w:left="851"/>
    </w:pPr>
  </w:style>
  <w:style w:type="paragraph" w:styleId="17">
    <w:name w:val="List Number"/>
    <w:basedOn w:val="18"/>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8">
    <w:name w:val="List"/>
    <w:basedOn w:val="1"/>
    <w:unhideWhenUsed/>
    <w:qFormat/>
    <w:uiPriority w:val="0"/>
    <w:pPr>
      <w:ind w:left="200" w:hanging="200" w:hangingChars="200"/>
      <w:contextualSpacing/>
    </w:p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List 2"/>
    <w:basedOn w:val="18"/>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6"/>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5"/>
    <w:qFormat/>
    <w:uiPriority w:val="0"/>
    <w:rPr>
      <w:b/>
      <w:bCs/>
      <w:kern w:val="2"/>
      <w:sz w:val="32"/>
      <w:szCs w:val="32"/>
    </w:rPr>
  </w:style>
  <w:style w:type="character" w:customStyle="1" w:styleId="73">
    <w:name w:val="Heading 4 Char"/>
    <w:basedOn w:val="56"/>
    <w:link w:val="6"/>
    <w:qFormat/>
    <w:uiPriority w:val="0"/>
    <w:rPr>
      <w:rFonts w:ascii="Arial" w:hAnsi="Arial" w:eastAsia="黑体"/>
      <w:b/>
      <w:kern w:val="2"/>
      <w:sz w:val="28"/>
      <w:szCs w:val="24"/>
    </w:rPr>
  </w:style>
  <w:style w:type="character" w:customStyle="1" w:styleId="74">
    <w:name w:val="Heading 5 Char"/>
    <w:basedOn w:val="56"/>
    <w:link w:val="7"/>
    <w:qFormat/>
    <w:uiPriority w:val="0"/>
    <w:rPr>
      <w:b/>
      <w:kern w:val="2"/>
      <w:sz w:val="28"/>
      <w:szCs w:val="24"/>
    </w:rPr>
  </w:style>
  <w:style w:type="character" w:customStyle="1" w:styleId="75">
    <w:name w:val="Heading 6 Char"/>
    <w:basedOn w:val="56"/>
    <w:link w:val="8"/>
    <w:qFormat/>
    <w:uiPriority w:val="0"/>
    <w:rPr>
      <w:rFonts w:ascii="Arial" w:hAnsi="Arial" w:eastAsia="黑体"/>
      <w:b/>
      <w:kern w:val="2"/>
      <w:sz w:val="24"/>
      <w:szCs w:val="24"/>
    </w:rPr>
  </w:style>
  <w:style w:type="character" w:customStyle="1" w:styleId="76">
    <w:name w:val="Heading 7 Char"/>
    <w:basedOn w:val="56"/>
    <w:link w:val="9"/>
    <w:qFormat/>
    <w:uiPriority w:val="0"/>
    <w:rPr>
      <w:b/>
      <w:kern w:val="2"/>
      <w:sz w:val="24"/>
      <w:szCs w:val="24"/>
    </w:rPr>
  </w:style>
  <w:style w:type="character" w:customStyle="1" w:styleId="77">
    <w:name w:val="Heading 8 Char"/>
    <w:basedOn w:val="56"/>
    <w:link w:val="10"/>
    <w:qFormat/>
    <w:uiPriority w:val="0"/>
    <w:rPr>
      <w:rFonts w:ascii="Arial" w:hAnsi="Arial" w:eastAsia="黑体"/>
      <w:kern w:val="2"/>
      <w:sz w:val="24"/>
      <w:szCs w:val="24"/>
    </w:rPr>
  </w:style>
  <w:style w:type="character" w:customStyle="1" w:styleId="78">
    <w:name w:val="Heading 9 Char"/>
    <w:basedOn w:val="56"/>
    <w:link w:val="11"/>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4"/>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3"/>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8"/>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2"/>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4"/>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7"/>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6"/>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8"/>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F018D-5417-44AA-BFB7-14BCDE58CFC4}">
  <ds:schemaRefs/>
</ds:datastoreItem>
</file>

<file path=docProps/app.xml><?xml version="1.0" encoding="utf-8"?>
<Properties xmlns="http://schemas.openxmlformats.org/officeDocument/2006/extended-properties" xmlns:vt="http://schemas.openxmlformats.org/officeDocument/2006/docPropsVTypes">
  <Template>Normal</Template>
  <Pages>5</Pages>
  <Words>1201</Words>
  <Characters>6846</Characters>
  <Lines>57</Lines>
  <Paragraphs>16</Paragraphs>
  <TotalTime>3</TotalTime>
  <ScaleCrop>false</ScaleCrop>
  <LinksUpToDate>false</LinksUpToDate>
  <CharactersWithSpaces>8031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ZTE(Yuan)</cp:lastModifiedBy>
  <cp:lastPrinted>2113-01-01T00:00:00Z</cp:lastPrinted>
  <dcterms:modified xsi:type="dcterms:W3CDTF">2018-08-09T11:43:54Z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